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roofErr w:type="gramStart"/>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«Сосновый пляж», комфортабельных условий проживания, сохранности дорожного покрытия (</w:t>
      </w:r>
      <w:proofErr w:type="spellStart"/>
      <w:r>
        <w:rPr>
          <w:color w:val="000000"/>
          <w:sz w:val="16"/>
          <w:szCs w:val="16"/>
        </w:rPr>
        <w:t>внутрипоселковых</w:t>
      </w:r>
      <w:proofErr w:type="spellEnd"/>
      <w:r>
        <w:rPr>
          <w:color w:val="000000"/>
          <w:sz w:val="16"/>
          <w:szCs w:val="16"/>
        </w:rPr>
        <w:t xml:space="preserve"> проездов), инже</w:t>
      </w:r>
      <w:r>
        <w:rPr>
          <w:color w:val="000000"/>
          <w:sz w:val="16"/>
          <w:szCs w:val="16"/>
        </w:rPr>
        <w:t>нерных систем и регламентирует въезд (выезд) автотранспорта, а также движение и нахождение (парковку) автотранспорта на территории коттеджного поселка «Сосновый пляж».</w:t>
      </w:r>
      <w:proofErr w:type="gramEnd"/>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b/>
          <w:color w:val="000000"/>
          <w:sz w:val="16"/>
          <w:szCs w:val="16"/>
        </w:rPr>
      </w:pPr>
      <w:r>
        <w:rPr>
          <w:b/>
          <w:color w:val="000000"/>
          <w:sz w:val="16"/>
          <w:szCs w:val="16"/>
        </w:rPr>
        <w:t>Основные понятия</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576E5B" w:rsidRDefault="0025294C">
      <w:pPr>
        <w:pStyle w:val="Default"/>
        <w:tabs>
          <w:tab w:val="left" w:pos="426"/>
        </w:tabs>
        <w:ind w:left="2" w:firstLine="283"/>
        <w:jc w:val="both"/>
        <w:rPr>
          <w:sz w:val="16"/>
          <w:szCs w:val="16"/>
        </w:rPr>
      </w:pPr>
      <w:r>
        <w:rPr>
          <w:b/>
          <w:sz w:val="16"/>
          <w:szCs w:val="16"/>
        </w:rPr>
        <w:t>Поселок/коттеджный поселок «Сосновый пляж» -</w:t>
      </w:r>
      <w:r>
        <w:rPr>
          <w:sz w:val="16"/>
          <w:szCs w:val="16"/>
        </w:rPr>
        <w:t xml:space="preserve"> это комплекс из жилых до</w:t>
      </w:r>
      <w:r>
        <w:rPr>
          <w:sz w:val="16"/>
          <w:szCs w:val="16"/>
        </w:rPr>
        <w:t xml:space="preserve">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Выборгский район, 1,5 км восточнее пос. </w:t>
      </w:r>
      <w:proofErr w:type="spellStart"/>
      <w:r>
        <w:rPr>
          <w:sz w:val="16"/>
          <w:szCs w:val="16"/>
        </w:rPr>
        <w:t>Малышево</w:t>
      </w:r>
      <w:proofErr w:type="spellEnd"/>
      <w:r>
        <w:rPr>
          <w:sz w:val="16"/>
          <w:szCs w:val="16"/>
        </w:rPr>
        <w:t>, 50 м восточнее дороги Р</w:t>
      </w:r>
      <w:r>
        <w:rPr>
          <w:sz w:val="16"/>
          <w:szCs w:val="16"/>
        </w:rPr>
        <w:t>ябово-</w:t>
      </w:r>
      <w:proofErr w:type="spellStart"/>
      <w:r>
        <w:rPr>
          <w:sz w:val="16"/>
          <w:szCs w:val="16"/>
        </w:rPr>
        <w:t>Малышево</w:t>
      </w:r>
      <w:proofErr w:type="spellEnd"/>
      <w:r>
        <w:rPr>
          <w:sz w:val="16"/>
          <w:szCs w:val="16"/>
        </w:rPr>
        <w:t>.</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 xml:space="preserve">Объекты </w:t>
      </w:r>
      <w:r>
        <w:rPr>
          <w:color w:val="000000" w:themeColor="text1"/>
          <w:sz w:val="16"/>
          <w:szCs w:val="16"/>
        </w:rPr>
        <w:t xml:space="preserve">инфраструктуры </w:t>
      </w:r>
      <w:r>
        <w:rPr>
          <w:color w:val="000000"/>
          <w:sz w:val="16"/>
          <w:szCs w:val="16"/>
        </w:rPr>
        <w:t xml:space="preserve">– входящие в территорию земельного массива коттеджного поселка «Сосновый пляж» земельные участки, а также иные участки, если </w:t>
      </w:r>
      <w:proofErr w:type="gramStart"/>
      <w:r>
        <w:rPr>
          <w:color w:val="000000"/>
          <w:sz w:val="16"/>
          <w:szCs w:val="16"/>
        </w:rPr>
        <w:t>указанное</w:t>
      </w:r>
      <w:proofErr w:type="gramEnd"/>
      <w:r>
        <w:rPr>
          <w:color w:val="000000"/>
          <w:sz w:val="16"/>
          <w:szCs w:val="16"/>
        </w:rPr>
        <w:t xml:space="preserve">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w:t>
      </w:r>
      <w:r>
        <w:rPr>
          <w:color w:val="000000"/>
          <w:sz w:val="16"/>
          <w:szCs w:val="16"/>
        </w:rPr>
        <w:t>ерными объектами, инженерными сетями, иными сооружениями (в частности въездами, контрольно-пропускными пунктами, заборами и др.).</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rPr>
      </w:pPr>
      <w:proofErr w:type="spellStart"/>
      <w:r>
        <w:rPr>
          <w:color w:val="000000" w:themeColor="text1"/>
          <w:sz w:val="16"/>
          <w:szCs w:val="16"/>
        </w:rPr>
        <w:t>Внутрипоселковые</w:t>
      </w:r>
      <w:proofErr w:type="spellEnd"/>
      <w:r>
        <w:rPr>
          <w:color w:val="000000" w:themeColor="text1"/>
          <w:sz w:val="16"/>
          <w:szCs w:val="16"/>
        </w:rPr>
        <w:t xml:space="preserve"> проезды – земельные участки, земли, расположенные в границах территории Поселка и не являющиеся Индивидуальны</w:t>
      </w:r>
      <w:r>
        <w:rPr>
          <w:color w:val="000000" w:themeColor="text1"/>
          <w:sz w:val="16"/>
          <w:szCs w:val="16"/>
        </w:rPr>
        <w:t>ми участками, занятые Объектами инфраструктуры, в частности, земельные участки.</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Индивидуальный участок</w:t>
      </w:r>
      <w:r>
        <w:rPr>
          <w:color w:val="000000" w:themeColor="text1"/>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w:t>
      </w:r>
      <w:r>
        <w:rPr>
          <w:color w:val="000000"/>
          <w:sz w:val="16"/>
          <w:szCs w:val="16"/>
        </w:rPr>
        <w:t xml:space="preserve">или на ином вещном или обязательственном праве и предназначенный для индивидуального использования.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Домовладение </w:t>
      </w:r>
      <w:r>
        <w:rPr>
          <w:color w:val="000000"/>
          <w:sz w:val="16"/>
          <w:szCs w:val="16"/>
        </w:rPr>
        <w:t xml:space="preserve">– Индивидуальный участок Владельца с расположенными на нем жилым домом, объектами вспомогательного использования и инженерными коммуникациями </w:t>
      </w:r>
      <w:r>
        <w:rPr>
          <w:color w:val="000000"/>
          <w:sz w:val="16"/>
          <w:szCs w:val="16"/>
        </w:rPr>
        <w:t>или индивидуальный земельный участок Владельца с расположенным на нем объектом незавершенного строительства.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Владелец </w:t>
      </w:r>
      <w:r>
        <w:rPr>
          <w:color w:val="000000"/>
          <w:sz w:val="16"/>
          <w:szCs w:val="16"/>
        </w:rPr>
        <w:t>– ли</w:t>
      </w:r>
      <w:r>
        <w:rPr>
          <w:color w:val="000000"/>
          <w:sz w:val="16"/>
          <w:szCs w:val="16"/>
        </w:rPr>
        <w:t>цо, обладающее правом владения и (или) пользования на земельный участок и расположенные на нем жилой дом и надворные постройки на территории коттеджного поселка «Сосновый пляж».</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r>
        <w:rPr>
          <w:b/>
          <w:color w:val="000000"/>
          <w:sz w:val="16"/>
          <w:szCs w:val="16"/>
        </w:rPr>
        <w:t>СК (Сервисная компания)</w:t>
      </w:r>
      <w:r>
        <w:rPr>
          <w:color w:val="000000"/>
          <w:sz w:val="16"/>
          <w:szCs w:val="16"/>
        </w:rPr>
        <w:t xml:space="preserve"> – </w:t>
      </w:r>
      <w:r>
        <w:rPr>
          <w:color w:val="000000" w:themeColor="text1"/>
          <w:sz w:val="16"/>
          <w:szCs w:val="16"/>
        </w:rPr>
        <w:t>юридическое лицо, осуществляющее деятельность по упр</w:t>
      </w:r>
      <w:r>
        <w:rPr>
          <w:color w:val="000000" w:themeColor="text1"/>
          <w:sz w:val="16"/>
          <w:szCs w:val="16"/>
        </w:rPr>
        <w:t xml:space="preserve">авлению и обслуживанию территории Поселка, Объектов инфраструктуры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основании договора услуг.</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 xml:space="preserve">Администрация </w:t>
      </w:r>
      <w:r>
        <w:rPr>
          <w:color w:val="000000" w:themeColor="text1"/>
          <w:sz w:val="16"/>
          <w:szCs w:val="16"/>
        </w:rPr>
        <w:t xml:space="preserve">– Руководитель СК, а </w:t>
      </w:r>
      <w:sdt>
        <w:sdtPr>
          <w:rPr>
            <w:color w:val="000000" w:themeColor="text1"/>
            <w:sz w:val="16"/>
            <w:szCs w:val="16"/>
          </w:rPr>
          <w:tag w:val="goog_rdk_1"/>
          <w:id w:val="1954442960"/>
          <w:showingPlcHdr/>
        </w:sdtPr>
        <w:sdtEndPr/>
        <w:sdtContent>
          <w:r>
            <w:t>    </w:t>
          </w:r>
        </w:sdtContent>
      </w:sdt>
      <w:r>
        <w:rPr>
          <w:color w:val="000000" w:themeColor="text1"/>
          <w:sz w:val="16"/>
          <w:szCs w:val="16"/>
        </w:rPr>
        <w:t xml:space="preserve">также персонал СК, заключившие трудовые договоры с СК, подчиняющиеся Руководителю, а также </w:t>
      </w:r>
      <w:r>
        <w:rPr>
          <w:color w:val="000000" w:themeColor="text1"/>
          <w:sz w:val="16"/>
          <w:szCs w:val="16"/>
        </w:rPr>
        <w:t xml:space="preserve">иные лица, надлежащим образом уполномоченные </w:t>
      </w:r>
      <w:r>
        <w:rPr>
          <w:color w:val="000000"/>
          <w:sz w:val="16"/>
          <w:szCs w:val="16"/>
        </w:rPr>
        <w:t xml:space="preserve">руководителем СК действовать от имени СК, обеспечивающие текущую деятельность СК.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r>
        <w:rPr>
          <w:b/>
          <w:color w:val="000000"/>
          <w:sz w:val="16"/>
          <w:szCs w:val="16"/>
        </w:rPr>
        <w:t>Служба эксплуатации</w:t>
      </w:r>
      <w:r>
        <w:rPr>
          <w:color w:val="000000"/>
          <w:sz w:val="16"/>
          <w:szCs w:val="16"/>
        </w:rPr>
        <w:t xml:space="preserve"> – </w:t>
      </w:r>
      <w:r>
        <w:rPr>
          <w:color w:val="000000" w:themeColor="text1"/>
          <w:sz w:val="16"/>
          <w:szCs w:val="16"/>
        </w:rPr>
        <w:t xml:space="preserve">сотрудники СК или сотрудники подрядных организаций, которые обеспечивают функционирование Поселка.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Оборуд</w:t>
      </w:r>
      <w:r>
        <w:rPr>
          <w:b/>
          <w:color w:val="000000" w:themeColor="text1"/>
          <w:sz w:val="16"/>
          <w:szCs w:val="16"/>
        </w:rPr>
        <w:t xml:space="preserve">ование </w:t>
      </w:r>
      <w:r>
        <w:rPr>
          <w:color w:val="000000" w:themeColor="text1"/>
          <w:sz w:val="16"/>
          <w:szCs w:val="16"/>
        </w:rPr>
        <w:t>– часть Объектов инфраструктуры: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w:t>
      </w:r>
      <w:r>
        <w:rPr>
          <w:color w:val="000000" w:themeColor="text1"/>
          <w:sz w:val="16"/>
          <w:szCs w:val="16"/>
        </w:rPr>
        <w:t>ступа и тарификации, телекоммуникации</w:t>
      </w:r>
      <w:r>
        <w:rPr>
          <w:color w:val="000000"/>
          <w:sz w:val="16"/>
          <w:szCs w:val="16"/>
        </w:rPr>
        <w:t>, 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Pr>
          <w:color w:val="000000"/>
          <w:sz w:val="16"/>
          <w:szCs w:val="16"/>
        </w:rPr>
        <w:t>целом</w:t>
      </w:r>
      <w:proofErr w:type="gramEnd"/>
      <w:r>
        <w:rPr>
          <w:color w:val="000000"/>
          <w:sz w:val="16"/>
          <w:szCs w:val="16"/>
        </w:rPr>
        <w:t xml:space="preserve">.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proofErr w:type="gramStart"/>
      <w:r>
        <w:rPr>
          <w:b/>
          <w:color w:val="000000"/>
          <w:sz w:val="16"/>
          <w:szCs w:val="16"/>
        </w:rPr>
        <w:t>Элементы благоустройства</w:t>
      </w:r>
      <w:r>
        <w:rPr>
          <w:color w:val="000000"/>
          <w:sz w:val="16"/>
          <w:szCs w:val="16"/>
        </w:rPr>
        <w:t xml:space="preserve"> – часть </w:t>
      </w:r>
      <w:r>
        <w:rPr>
          <w:color w:val="000000" w:themeColor="text1"/>
          <w:sz w:val="16"/>
          <w:szCs w:val="16"/>
        </w:rPr>
        <w:t>Объектов инфраструктуры: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w:t>
      </w:r>
      <w:r>
        <w:rPr>
          <w:color w:val="000000" w:themeColor="text1"/>
          <w:sz w:val="16"/>
          <w:szCs w:val="16"/>
        </w:rPr>
        <w:t>вания территории Поселка.</w:t>
      </w:r>
      <w:proofErr w:type="gramEnd"/>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Проезд/</w:t>
      </w:r>
      <w:proofErr w:type="spellStart"/>
      <w:r>
        <w:rPr>
          <w:b/>
          <w:color w:val="000000"/>
          <w:sz w:val="16"/>
          <w:szCs w:val="16"/>
        </w:rPr>
        <w:t>внутрипоселковый</w:t>
      </w:r>
      <w:proofErr w:type="spellEnd"/>
      <w:r>
        <w:rPr>
          <w:b/>
          <w:color w:val="000000"/>
          <w:sz w:val="16"/>
          <w:szCs w:val="16"/>
        </w:rPr>
        <w:t xml:space="preserve"> проезд</w:t>
      </w:r>
      <w:r>
        <w:rPr>
          <w:color w:val="000000"/>
          <w:sz w:val="16"/>
          <w:szCs w:val="16"/>
        </w:rPr>
        <w:t xml:space="preserve"> - </w:t>
      </w:r>
      <w:r>
        <w:rPr>
          <w:color w:val="000000"/>
          <w:sz w:val="16"/>
          <w:szCs w:val="16"/>
        </w:rPr>
        <w:t>территория, предназначенная для движения транспорта и пешеходов, включающая проезжую часть, обочины, кюветы и укрепляющие бермы.</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rsidR="00576E5B" w:rsidRDefault="0025294C">
      <w:pPr>
        <w:tabs>
          <w:tab w:val="left" w:pos="426"/>
        </w:tabs>
        <w:ind w:left="2" w:firstLine="283"/>
        <w:jc w:val="both"/>
        <w:rPr>
          <w:rFonts w:ascii="Arial" w:hAnsi="Arial" w:cs="Arial"/>
          <w:color w:val="202122"/>
          <w:sz w:val="26"/>
          <w:szCs w:val="26"/>
          <w:shd w:val="clear" w:color="auto" w:fill="FFFFFF"/>
        </w:rPr>
      </w:pPr>
      <w:r>
        <w:rPr>
          <w:b/>
          <w:sz w:val="16"/>
          <w:szCs w:val="16"/>
        </w:rPr>
        <w:t xml:space="preserve">МРОТ </w:t>
      </w:r>
      <w:r>
        <w:rPr>
          <w:sz w:val="16"/>
          <w:szCs w:val="16"/>
        </w:rPr>
        <w:t xml:space="preserve"> - базовая сумма, установленная для расчета штр</w:t>
      </w:r>
      <w:r>
        <w:rPr>
          <w:sz w:val="16"/>
          <w:szCs w:val="16"/>
        </w:rPr>
        <w:t xml:space="preserve">афов, согласно действующему законодательству, составляет 100 рублей (статья 5 Федерального закона «О минимальном </w:t>
      </w:r>
      <w:proofErr w:type="gramStart"/>
      <w:r>
        <w:rPr>
          <w:sz w:val="16"/>
          <w:szCs w:val="16"/>
        </w:rPr>
        <w:t>размере оплаты труда</w:t>
      </w:r>
      <w:proofErr w:type="gramEnd"/>
      <w:r>
        <w:rPr>
          <w:sz w:val="16"/>
          <w:szCs w:val="16"/>
        </w:rPr>
        <w:t>» № 82-ФЗ от 19.06.2000)</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center"/>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color w:val="000000"/>
          <w:sz w:val="16"/>
          <w:szCs w:val="16"/>
        </w:rPr>
      </w:pPr>
      <w:r>
        <w:rPr>
          <w:b/>
          <w:color w:val="000000"/>
          <w:sz w:val="16"/>
          <w:szCs w:val="16"/>
        </w:rPr>
        <w:t>1. Общие положения</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 xml:space="preserve">внутрипоселковым </w:t>
      </w:r>
      <w:r>
        <w:rPr>
          <w:color w:val="000000" w:themeColor="text1"/>
          <w:sz w:val="16"/>
          <w:szCs w:val="16"/>
        </w:rPr>
        <w:t xml:space="preserve">проездам Поселка, является документом, обязательным для исполнения всеми Владельцами, сотрудниками охраны и лицами, </w:t>
      </w:r>
      <w:r>
        <w:rPr>
          <w:color w:val="000000"/>
          <w:sz w:val="16"/>
          <w:szCs w:val="16"/>
        </w:rPr>
        <w:t>посещающими в установленном порядке территорию Поселка.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1.2. Основными задачами пропускного режима являются регламентирование всех действий </w:t>
      </w:r>
      <w:r>
        <w:rPr>
          <w:color w:val="000000"/>
          <w:sz w:val="16"/>
          <w:szCs w:val="16"/>
        </w:rPr>
        <w:t xml:space="preserve">сотрудников охраны при несении службы, обеспечение сохранности материальных средств, расположенных на </w:t>
      </w:r>
      <w:proofErr w:type="spellStart"/>
      <w:r>
        <w:rPr>
          <w:color w:val="000000" w:themeColor="text1"/>
          <w:sz w:val="16"/>
          <w:szCs w:val="16"/>
        </w:rPr>
        <w:t>внутрипоселковых</w:t>
      </w:r>
      <w:proofErr w:type="spellEnd"/>
      <w:r>
        <w:rPr>
          <w:color w:val="000000" w:themeColor="text1"/>
          <w:sz w:val="16"/>
          <w:szCs w:val="16"/>
        </w:rPr>
        <w:t xml:space="preserve"> проездах, объектах инфраструктуры, а также исключение возможности бесконтрольного проезда на территорию Поселка.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1.3. Сотрудники охраны, </w:t>
      </w:r>
      <w:r>
        <w:rPr>
          <w:color w:val="000000"/>
          <w:sz w:val="16"/>
          <w:szCs w:val="16"/>
        </w:rPr>
        <w:t>принимаемые на работу, и/или частные охранные предприятия (ЧОП), в обязательном порядке проходят инструктаж о правилах пропускного режима, движения транспортных средств, пожарной безопасности.</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1.4. Ответственность за обеспечение пропускного возлагается на </w:t>
      </w:r>
      <w:r>
        <w:rPr>
          <w:color w:val="000000"/>
          <w:sz w:val="16"/>
          <w:szCs w:val="16"/>
        </w:rPr>
        <w:t>сотрудников охранного предприятия.</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color w:val="000000"/>
          <w:sz w:val="16"/>
          <w:szCs w:val="16"/>
        </w:rPr>
      </w:pPr>
      <w:r>
        <w:rPr>
          <w:b/>
          <w:color w:val="000000"/>
          <w:sz w:val="16"/>
          <w:szCs w:val="16"/>
        </w:rPr>
        <w:t>2. Пропускной режим</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 Пропускной режим регламентирует порядок въезда (выезда) автотранспорта.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2.2. Пропускной режим осуществляется через КПП (контрольно-пропускной пункт) Поселка.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2.3. Въезд (выезд) всех категорий автотранспорта осуществляется </w:t>
      </w:r>
      <w:r>
        <w:rPr>
          <w:color w:val="000000" w:themeColor="text1"/>
          <w:sz w:val="16"/>
          <w:szCs w:val="16"/>
        </w:rPr>
        <w:t xml:space="preserve">исключительно в соответствии </w:t>
      </w:r>
      <w:r>
        <w:rPr>
          <w:color w:val="000000" w:themeColor="text1"/>
          <w:sz w:val="16"/>
          <w:szCs w:val="16"/>
        </w:rPr>
        <w:t xml:space="preserve">с данным регламентом.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2.4. Владельцы, приглашающие на свой Индивидуальный участок сторонних лиц, транспорт, который проезжает на территорию поселка </w:t>
      </w:r>
      <w:proofErr w:type="gramStart"/>
      <w:r>
        <w:rPr>
          <w:color w:val="000000"/>
          <w:sz w:val="16"/>
          <w:szCs w:val="16"/>
        </w:rPr>
        <w:t>в следствии</w:t>
      </w:r>
      <w:proofErr w:type="gramEnd"/>
      <w:r>
        <w:rPr>
          <w:color w:val="000000"/>
          <w:sz w:val="16"/>
          <w:szCs w:val="16"/>
        </w:rPr>
        <w:t xml:space="preserve"> его звонка для открытия шлагбаума, несут ответственность за соблюдение ими Регламента.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2.5. Да</w:t>
      </w:r>
      <w:r>
        <w:rPr>
          <w:color w:val="000000"/>
          <w:sz w:val="16"/>
          <w:szCs w:val="16"/>
        </w:rPr>
        <w:t>нные правила действуют для владельцев земельных участков, имеющих договорные отношения с СК, при отсутствии задолженности по договору услуг.</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rPr>
      </w:pPr>
      <w:r>
        <w:rPr>
          <w:color w:val="000000" w:themeColor="text1"/>
          <w:sz w:val="16"/>
          <w:szCs w:val="16"/>
        </w:rPr>
        <w:t xml:space="preserve">2.6. Проезд на территорию поселка осуществляется через </w:t>
      </w:r>
      <w:proofErr w:type="gramStart"/>
      <w:r>
        <w:rPr>
          <w:color w:val="000000" w:themeColor="text1"/>
          <w:sz w:val="16"/>
          <w:szCs w:val="16"/>
        </w:rPr>
        <w:t>электронное</w:t>
      </w:r>
      <w:proofErr w:type="gramEnd"/>
      <w:r>
        <w:rPr>
          <w:color w:val="000000" w:themeColor="text1"/>
          <w:sz w:val="16"/>
          <w:szCs w:val="16"/>
        </w:rPr>
        <w:t xml:space="preserve"> КПП, оснащенное </w:t>
      </w:r>
      <w:r>
        <w:rPr>
          <w:color w:val="000000" w:themeColor="text1"/>
          <w:sz w:val="16"/>
          <w:szCs w:val="16"/>
          <w:lang w:val="en-US"/>
        </w:rPr>
        <w:t>GSM</w:t>
      </w:r>
      <w:r>
        <w:rPr>
          <w:color w:val="000000" w:themeColor="text1"/>
          <w:sz w:val="16"/>
          <w:szCs w:val="16"/>
        </w:rPr>
        <w:t xml:space="preserve"> модулем .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u w:val="single"/>
        </w:rPr>
      </w:pPr>
      <w:r>
        <w:rPr>
          <w:color w:val="000000" w:themeColor="text1"/>
          <w:sz w:val="16"/>
          <w:szCs w:val="16"/>
          <w:u w:val="single"/>
        </w:rPr>
        <w:t>2.7 Проезд легков</w:t>
      </w:r>
      <w:r>
        <w:rPr>
          <w:color w:val="000000" w:themeColor="text1"/>
          <w:sz w:val="16"/>
          <w:szCs w:val="16"/>
          <w:u w:val="single"/>
        </w:rPr>
        <w:t>ых автомобилей.</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rPr>
      </w:pPr>
      <w:r>
        <w:rPr>
          <w:color w:val="000000" w:themeColor="text1"/>
          <w:sz w:val="16"/>
          <w:szCs w:val="16"/>
        </w:rPr>
        <w:t>Номер телефона вносится в электронную базу по заявле</w:t>
      </w:r>
      <w:r>
        <w:rPr>
          <w:color w:val="000000" w:themeColor="text1"/>
          <w:sz w:val="16"/>
          <w:szCs w:val="16"/>
        </w:rPr>
        <w:t>нию Владельца земельного участка (ВЗУ), имеющего договорные отношения с Сервисной компанией. Вносится не более 3 (трех) номеров телефонов на одно Домовладение. В случае прекращения договорных отношений данные номера телефонов удаляются из электронной базы.</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rPr>
      </w:pPr>
      <w:r>
        <w:rPr>
          <w:color w:val="000000" w:themeColor="text1"/>
          <w:sz w:val="16"/>
          <w:szCs w:val="16"/>
        </w:rPr>
        <w:lastRenderedPageBreak/>
        <w:t>При подъезде автомобиля к шлагбауму Владелец земельного участка звонит с номера телефона, внесенного в электронную базу телефонных номеров на номер +7 981 202 65 48. Шлагбаум открывается.</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В том случае, если шлагбаум не открылся,</w:t>
      </w:r>
      <w:r>
        <w:rPr>
          <w:color w:val="000000" w:themeColor="text1"/>
          <w:sz w:val="16"/>
          <w:szCs w:val="16"/>
        </w:rPr>
        <w:t xml:space="preserve"> сотрудник охраны проверяет наличие номера телефона в электронной базе.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Если номер телефона в базе есть, осуществляет ручное открытие шлагбаума.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Если номер телефона в базе отсутствует, просит написать заявление на выдачу пропуска и пропускает при предъявл</w:t>
      </w:r>
      <w:r>
        <w:rPr>
          <w:color w:val="000000" w:themeColor="text1"/>
          <w:sz w:val="16"/>
          <w:szCs w:val="16"/>
        </w:rPr>
        <w:t>ении документов, подтверждающих владение земельным участком в поселке «Сосновый пляж». В случае отсутствия подтверждающих документов въезд на территорию поселка запрещен.</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Заявки на все пропуска подает Владелец или лицо, действующее от его имени по доверенн</w:t>
      </w:r>
      <w:r>
        <w:rPr>
          <w:color w:val="000000" w:themeColor="text1"/>
          <w:sz w:val="16"/>
          <w:szCs w:val="16"/>
        </w:rPr>
        <w:t>ости, заверенной нотариально либо по форме СК.</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u w:val="single"/>
        </w:rPr>
      </w:pPr>
      <w:r>
        <w:rPr>
          <w:color w:val="000000" w:themeColor="text1"/>
          <w:sz w:val="16"/>
          <w:szCs w:val="16"/>
          <w:u w:val="single"/>
        </w:rPr>
        <w:t>2.8. Проезд грузового транспорта: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2.8.1. Проезд грузового транспорта возможен исключительно </w:t>
      </w:r>
      <w:r>
        <w:rPr>
          <w:sz w:val="16"/>
          <w:szCs w:val="16"/>
        </w:rPr>
        <w:t xml:space="preserve">после получения телефонной заявки  </w:t>
      </w:r>
      <w:r>
        <w:rPr>
          <w:color w:val="000000" w:themeColor="text1"/>
          <w:sz w:val="16"/>
          <w:szCs w:val="16"/>
        </w:rPr>
        <w:t xml:space="preserve">от владельца участка на проезд автомобиля. Заявку необходимо </w:t>
      </w:r>
      <w:r>
        <w:rPr>
          <w:sz w:val="16"/>
          <w:szCs w:val="16"/>
        </w:rPr>
        <w:t>направить</w:t>
      </w:r>
      <w:r>
        <w:rPr>
          <w:color w:val="000000" w:themeColor="text1"/>
          <w:sz w:val="16"/>
          <w:szCs w:val="16"/>
        </w:rPr>
        <w:t xml:space="preserve"> не позднее,</w:t>
      </w:r>
      <w:r>
        <w:rPr>
          <w:color w:val="000000" w:themeColor="text1"/>
          <w:sz w:val="16"/>
          <w:szCs w:val="16"/>
        </w:rPr>
        <w:t xml:space="preserve"> чем за 1 час до прибытия автомобиля в поселок. В заявке указать номер участка, на который проезжает автомобиль, номер договора с Сервисной компанией, марку и гос. номер автомобиля.</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ВАЖНО Заявка на проезд грузового транспорта или строительной техники п</w:t>
      </w:r>
      <w:r>
        <w:rPr>
          <w:sz w:val="16"/>
          <w:szCs w:val="16"/>
        </w:rPr>
        <w:t xml:space="preserve">ринимается исключительно у владельцев </w:t>
      </w:r>
      <w:proofErr w:type="gramStart"/>
      <w:r>
        <w:rPr>
          <w:sz w:val="16"/>
          <w:szCs w:val="16"/>
        </w:rPr>
        <w:t>участков</w:t>
      </w:r>
      <w:proofErr w:type="gramEnd"/>
      <w:r>
        <w:rPr>
          <w:sz w:val="16"/>
          <w:szCs w:val="16"/>
        </w:rPr>
        <w:t xml:space="preserve"> не имеющих задолженности по договору Услуг с Сервисной компании.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2.8.2. На территорию Поселка разрешен въезд грузового автотранспорта и строительной техники при температуре менее + </w:t>
      </w:r>
      <w:r>
        <w:rPr>
          <w:sz w:val="16"/>
          <w:szCs w:val="16"/>
        </w:rPr>
        <w:t>28</w:t>
      </w:r>
      <w:r>
        <w:rPr>
          <w:color w:val="FF0000"/>
          <w:sz w:val="16"/>
          <w:szCs w:val="16"/>
        </w:rPr>
        <w:t xml:space="preserve"> </w:t>
      </w:r>
      <w:r>
        <w:rPr>
          <w:sz w:val="16"/>
          <w:szCs w:val="16"/>
        </w:rPr>
        <w:t>С</w:t>
      </w:r>
      <w:proofErr w:type="gramStart"/>
      <w:r>
        <w:rPr>
          <w:sz w:val="16"/>
          <w:szCs w:val="16"/>
          <w:vertAlign w:val="superscript"/>
        </w:rPr>
        <w:t>0</w:t>
      </w:r>
      <w:proofErr w:type="gramEnd"/>
      <w:r>
        <w:rPr>
          <w:color w:val="000000" w:themeColor="text1"/>
          <w:sz w:val="16"/>
          <w:szCs w:val="16"/>
        </w:rPr>
        <w:t xml:space="preserve"> с разрешенной нагрузк</w:t>
      </w:r>
      <w:r>
        <w:rPr>
          <w:color w:val="000000" w:themeColor="text1"/>
          <w:sz w:val="16"/>
          <w:szCs w:val="16"/>
        </w:rPr>
        <w:t xml:space="preserve">ой на ось не более 5 т., шириной не более 2,7 м и общей длиной не более </w:t>
      </w:r>
      <w:r>
        <w:rPr>
          <w:sz w:val="16"/>
          <w:szCs w:val="16"/>
        </w:rPr>
        <w:t xml:space="preserve">10м. </w:t>
      </w:r>
      <w:r>
        <w:rPr>
          <w:color w:val="000000" w:themeColor="text1"/>
          <w:sz w:val="16"/>
          <w:szCs w:val="16"/>
        </w:rPr>
        <w:t xml:space="preserve">Въезд автотранспорта и строительной техники, </w:t>
      </w:r>
      <w:proofErr w:type="gramStart"/>
      <w:r>
        <w:rPr>
          <w:color w:val="000000" w:themeColor="text1"/>
          <w:sz w:val="16"/>
          <w:szCs w:val="16"/>
        </w:rPr>
        <w:t>превышающих</w:t>
      </w:r>
      <w:proofErr w:type="gramEnd"/>
      <w:r>
        <w:rPr>
          <w:color w:val="000000" w:themeColor="text1"/>
          <w:sz w:val="16"/>
          <w:szCs w:val="16"/>
        </w:rPr>
        <w:t xml:space="preserve"> указанные показатели,  подлежит согласованию с Сервисной компанией в индивидуальном порядке по письменному заявлению Владе</w:t>
      </w:r>
      <w:r>
        <w:rPr>
          <w:color w:val="000000" w:themeColor="text1"/>
          <w:sz w:val="16"/>
          <w:szCs w:val="16"/>
        </w:rPr>
        <w:t>льца.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Данные ограничения позволяют въезд:</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w:t>
      </w:r>
      <w:r>
        <w:rPr>
          <w:color w:val="000000" w:themeColor="text1"/>
          <w:sz w:val="16"/>
          <w:szCs w:val="16"/>
        </w:rPr>
        <w:tab/>
        <w:t>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w:t>
      </w:r>
      <w:r>
        <w:rPr>
          <w:color w:val="000000" w:themeColor="text1"/>
          <w:sz w:val="16"/>
          <w:szCs w:val="16"/>
        </w:rPr>
        <w:t>казанием веса);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w:t>
      </w:r>
      <w:r>
        <w:rPr>
          <w:color w:val="000000" w:themeColor="text1"/>
          <w:sz w:val="16"/>
          <w:szCs w:val="16"/>
        </w:rPr>
        <w:tab/>
      </w:r>
      <w:proofErr w:type="spellStart"/>
      <w:r>
        <w:rPr>
          <w:color w:val="000000" w:themeColor="text1"/>
          <w:sz w:val="16"/>
          <w:szCs w:val="16"/>
        </w:rPr>
        <w:t>Автобетоносмесителям</w:t>
      </w:r>
      <w:proofErr w:type="spellEnd"/>
      <w:r>
        <w:rPr>
          <w:color w:val="000000" w:themeColor="text1"/>
          <w:sz w:val="16"/>
          <w:szCs w:val="16"/>
        </w:rPr>
        <w:t xml:space="preserve">, </w:t>
      </w:r>
      <w:proofErr w:type="gramStart"/>
      <w:r>
        <w:rPr>
          <w:color w:val="000000" w:themeColor="text1"/>
          <w:sz w:val="16"/>
          <w:szCs w:val="16"/>
        </w:rPr>
        <w:t>провозящим</w:t>
      </w:r>
      <w:proofErr w:type="gramEnd"/>
      <w:r>
        <w:rPr>
          <w:color w:val="000000" w:themeColor="text1"/>
          <w:sz w:val="16"/>
          <w:szCs w:val="16"/>
        </w:rPr>
        <w:t xml:space="preserve"> объем не более 5 м3 бетона (также требуется предъявление транспортной накладной).</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noProof/>
          <w:sz w:val="16"/>
          <w:szCs w:val="16"/>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6588370" cy="17389"/>
                <wp:effectExtent l="0" t="0" r="22225" b="20955"/>
                <wp:wrapNone/>
                <wp:docPr id="1" name="Прямая соединительная линия 1"/>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0" o:spid="_x0000_s0" style="position:absolute;left:0;text-align:left;z-index:251659264;mso-wrap-distance-left:9.00pt;mso-wrap-distance-top:0.00pt;mso-wrap-distance-right:9.00pt;mso-wrap-distance-bottom:0.00pt;flip:y;visibility:visible;" from="0.0pt,0.0pt" to="518.8pt,1.4pt" filled="f" strokecolor="#487BB4" strokeweight="1.00pt">
                <v:stroke dashstyle="solid"/>
              </v:line>
            </w:pict>
          </mc:Fallback>
        </mc:AlternateConten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ВАЖНО! Перед началом строительства необходимо подготовить на своем участке площадку для проезда и разгрузки строительной </w:t>
      </w:r>
      <w:r>
        <w:rPr>
          <w:color w:val="000000" w:themeColor="text1"/>
          <w:sz w:val="16"/>
          <w:szCs w:val="16"/>
        </w:rPr>
        <w:t xml:space="preserve">техники (данная площадка отсыпается щебнем), так как разгрузка с </w:t>
      </w:r>
      <w:proofErr w:type="spellStart"/>
      <w:r>
        <w:rPr>
          <w:color w:val="000000" w:themeColor="text1"/>
          <w:sz w:val="16"/>
          <w:szCs w:val="16"/>
        </w:rPr>
        <w:t>внутрипоселковых</w:t>
      </w:r>
      <w:proofErr w:type="spellEnd"/>
      <w:r>
        <w:rPr>
          <w:color w:val="000000" w:themeColor="text1"/>
          <w:sz w:val="16"/>
          <w:szCs w:val="16"/>
        </w:rPr>
        <w:t xml:space="preserve"> проездов запрещена.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noProof/>
          <w:sz w:val="16"/>
          <w:szCs w:val="16"/>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6588370" cy="17389"/>
                <wp:effectExtent l="0" t="0" r="22225" b="20955"/>
                <wp:wrapNone/>
                <wp:docPr id="2" name="Прямая соединительная линия 2"/>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1" o:spid="_x0000_s1" style="position:absolute;left:0;text-align:left;z-index:251661312;mso-wrap-distance-left:9.00pt;mso-wrap-distance-top:0.00pt;mso-wrap-distance-right:9.00pt;mso-wrap-distance-bottom:0.00pt;flip:y;visibility:visible;" from="0.0pt,-0.0pt" to="518.8pt,1.3pt" filled="f" strokecolor="#487BB4" strokeweight="1.00pt">
                <v:stroke dashstyle="solid"/>
              </v:line>
            </w:pict>
          </mc:Fallback>
        </mc:AlternateConten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2.8.3. Все автомобили, въезжающие на территорию поселка </w:t>
      </w:r>
      <w:r>
        <w:rPr>
          <w:sz w:val="16"/>
          <w:szCs w:val="16"/>
        </w:rPr>
        <w:t>по</w:t>
      </w:r>
      <w:r>
        <w:rPr>
          <w:color w:val="FF0000"/>
          <w:sz w:val="16"/>
          <w:szCs w:val="16"/>
        </w:rPr>
        <w:t xml:space="preserve"> </w:t>
      </w:r>
      <w:r>
        <w:rPr>
          <w:sz w:val="16"/>
          <w:szCs w:val="16"/>
        </w:rPr>
        <w:t>телефонной заявке</w:t>
      </w:r>
      <w:r>
        <w:rPr>
          <w:color w:val="00B0F0"/>
          <w:sz w:val="16"/>
          <w:szCs w:val="16"/>
        </w:rPr>
        <w:t>,</w:t>
      </w:r>
      <w:r>
        <w:rPr>
          <w:color w:val="000000" w:themeColor="text1"/>
          <w:sz w:val="16"/>
          <w:szCs w:val="16"/>
        </w:rPr>
        <w:t xml:space="preserve"> регистрируются охранником в журнале.</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2.8.4. Въезд грузового автотранспорта</w:t>
      </w:r>
      <w:r>
        <w:rPr>
          <w:color w:val="000000" w:themeColor="text1"/>
          <w:sz w:val="16"/>
          <w:szCs w:val="16"/>
        </w:rPr>
        <w:t xml:space="preserve"> и строительной техники на территорию поселка в будние дни с 21:00 до 8:00 часов и в выходные дни с 22.00 до 10.00 запрещен.</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2.8.5. В период просушки дорог вводится временное ограничение движения транспортных сре</w:t>
      </w:r>
      <w:proofErr w:type="gramStart"/>
      <w:r>
        <w:rPr>
          <w:color w:val="000000" w:themeColor="text1"/>
          <w:sz w:val="16"/>
          <w:szCs w:val="16"/>
        </w:rPr>
        <w:t>дств с гр</w:t>
      </w:r>
      <w:proofErr w:type="gramEnd"/>
      <w:r>
        <w:rPr>
          <w:color w:val="000000" w:themeColor="text1"/>
          <w:sz w:val="16"/>
          <w:szCs w:val="16"/>
        </w:rPr>
        <w:t>узом или без груза следующих по  вн</w:t>
      </w:r>
      <w:r>
        <w:rPr>
          <w:color w:val="000000" w:themeColor="text1"/>
          <w:sz w:val="16"/>
          <w:szCs w:val="16"/>
        </w:rPr>
        <w:t>утрипоселковым  проездам коттеджного поселка, с максимальной массой более 3,5 тонн. Даты начала и окончания временного ограничения согласовываются ежегодно.</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2.9. Организация пешего прохода на территорию поселка.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2.9.1 Проход жителей поселка осуществляется </w:t>
      </w:r>
      <w:r>
        <w:rPr>
          <w:color w:val="000000" w:themeColor="text1"/>
          <w:sz w:val="16"/>
          <w:szCs w:val="16"/>
        </w:rPr>
        <w:t>через калитку с кодовым замком. В случае смены номера кодового замка Владельцу земельного участка придет уведомление.</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2.9.2. Проход граждан, не владеющих земельным участком в поселке «Сосновый пляж» возможен только при предъявлении паспорта с записью в жур</w:t>
      </w:r>
      <w:r>
        <w:rPr>
          <w:color w:val="000000" w:themeColor="text1"/>
          <w:sz w:val="16"/>
          <w:szCs w:val="16"/>
        </w:rPr>
        <w:t>нал регистрации посетителей.</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2.10. Допуск должностных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w:t>
      </w:r>
      <w:r>
        <w:rPr>
          <w:color w:val="000000" w:themeColor="text1"/>
          <w:sz w:val="16"/>
          <w:szCs w:val="16"/>
        </w:rPr>
        <w:t>втомобилю (марка, номер), а также должность, ФИО и телефон ответственного сотрудника организации;</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Пропуск на территорию должностных лиц правоохрани</w:t>
      </w:r>
      <w:r>
        <w:rPr>
          <w:color w:val="000000" w:themeColor="text1"/>
          <w:sz w:val="16"/>
          <w:szCs w:val="16"/>
        </w:rPr>
        <w:t>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сервисной компании.</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2.11. Для организации пропускного режима на КПП должны быть следующие докумен</w:t>
      </w:r>
      <w:r>
        <w:rPr>
          <w:color w:val="000000" w:themeColor="text1"/>
          <w:sz w:val="16"/>
          <w:szCs w:val="16"/>
        </w:rPr>
        <w:t>ты:</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список контактных данных (телефонов) владельцев, обновляемый еженедельно;</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журнал регистрации въезда/выезда автомобилей;</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список номеров автомобилей ВЗУ, обновляемый еженедельно.</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2.12. Лица, находящиеся на территории Поселка, должны соблюдать общес</w:t>
      </w:r>
      <w:r>
        <w:rPr>
          <w:color w:val="000000" w:themeColor="text1"/>
          <w:sz w:val="16"/>
          <w:szCs w:val="16"/>
        </w:rPr>
        <w:t>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w:t>
      </w:r>
      <w:r>
        <w:rPr>
          <w:color w:val="000000" w:themeColor="text1"/>
          <w:sz w:val="16"/>
          <w:szCs w:val="16"/>
        </w:rPr>
        <w:t xml:space="preserve">еского или токсического опьянения.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2.13. </w:t>
      </w:r>
      <w:r>
        <w:rPr>
          <w:color w:val="000000"/>
          <w:sz w:val="16"/>
          <w:szCs w:val="16"/>
        </w:rPr>
        <w:t xml:space="preserve"> </w:t>
      </w:r>
      <w:proofErr w:type="gramStart"/>
      <w:r>
        <w:rPr>
          <w:color w:val="000000"/>
          <w:sz w:val="16"/>
          <w:szCs w:val="16"/>
        </w:rPr>
        <w:t>При</w:t>
      </w:r>
      <w:proofErr w:type="gramEnd"/>
      <w:r>
        <w:rPr>
          <w:color w:val="000000"/>
          <w:sz w:val="16"/>
          <w:szCs w:val="16"/>
        </w:rPr>
        <w:t xml:space="preserve"> нарушений правил, указанных в п.2.13, Сервисная компания вправе аннулировать или приостановить действие выданных пропусков. </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themeColor="text1"/>
          <w:sz w:val="16"/>
          <w:szCs w:val="16"/>
        </w:rPr>
      </w:pP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trike/>
          <w:color w:val="0070C0"/>
          <w:sz w:val="16"/>
          <w:szCs w:val="16"/>
          <w:shd w:val="clear" w:color="auto" w:fill="F4CCCC"/>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3"/>
        <w:jc w:val="center"/>
        <w:rPr>
          <w:color w:val="000000"/>
          <w:sz w:val="16"/>
          <w:szCs w:val="16"/>
        </w:rPr>
      </w:pPr>
      <w:r>
        <w:rPr>
          <w:b/>
          <w:color w:val="000000"/>
          <w:sz w:val="16"/>
          <w:szCs w:val="16"/>
        </w:rPr>
        <w:t>3. Порядок парковки транспортных средств</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w:t>
      </w:r>
      <w:r>
        <w:rPr>
          <w:color w:val="000000"/>
          <w:sz w:val="16"/>
          <w:szCs w:val="16"/>
        </w:rPr>
        <w:t>еленых насаждений, уменьшения задымленности выхлопными газами, снижения уровня шума.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3.3. Прицепы, пол</w:t>
      </w:r>
      <w:r>
        <w:rPr>
          <w:color w:val="000000"/>
          <w:sz w:val="16"/>
          <w:szCs w:val="16"/>
        </w:rPr>
        <w:t>уприцепы, мопеды, мотоциклы,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3.4. Стоянка машин на территории Поселка разрешена только с неработаю</w:t>
      </w:r>
      <w:r>
        <w:rPr>
          <w:color w:val="000000"/>
          <w:sz w:val="16"/>
          <w:szCs w:val="16"/>
        </w:rPr>
        <w:t>щим двигателем.</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3.5. Запрещается оставлять машины на перекрестках и проезжей части улиц так, чтобы они мешали проезду автотранспорта. Допускается парковка перед въездными воротами на Индивидуальные участки.</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3.6. За автотранспорт, находящийся на территории </w:t>
      </w:r>
      <w:r>
        <w:rPr>
          <w:color w:val="000000"/>
          <w:sz w:val="16"/>
          <w:szCs w:val="16"/>
        </w:rPr>
        <w:t>Поселка охранник и СК, ответственности не несут.</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center"/>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3"/>
        <w:jc w:val="center"/>
        <w:rPr>
          <w:color w:val="000000"/>
          <w:sz w:val="16"/>
          <w:szCs w:val="16"/>
        </w:rPr>
      </w:pPr>
      <w:r>
        <w:rPr>
          <w:b/>
          <w:color w:val="000000"/>
          <w:sz w:val="16"/>
          <w:szCs w:val="16"/>
        </w:rPr>
        <w:t>4. Порядок движения транспортных средств.</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Запрещается проезд под стрелой шлагбаума двух и более автомобилей подряд. В случае возникновения очереди для проезда необходимо дождаться проезда стоящего впереди автомобиля и закрытия шлагбаума, подъехать к стоп линии и после открытия шлагбаума продолжить</w:t>
      </w:r>
      <w:r>
        <w:rPr>
          <w:color w:val="000000"/>
          <w:sz w:val="16"/>
          <w:szCs w:val="16"/>
        </w:rPr>
        <w:t xml:space="preserve"> движение.</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4.2. Запрещен заезд автотранспорта и строительной техники на обочину.</w:t>
      </w:r>
    </w:p>
    <w:p w:rsidR="005A6592" w:rsidRDefault="005A6592">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sidRPr="005A6592">
        <w:rPr>
          <w:color w:val="000000" w:themeColor="text1"/>
          <w:sz w:val="16"/>
          <w:szCs w:val="16"/>
        </w:rPr>
        <w:t>4.3</w:t>
      </w:r>
      <w:r>
        <w:rPr>
          <w:color w:val="000000" w:themeColor="text1"/>
          <w:sz w:val="16"/>
          <w:szCs w:val="16"/>
        </w:rPr>
        <w:t>.</w:t>
      </w:r>
      <w:r w:rsidRPr="005A6592">
        <w:rPr>
          <w:color w:val="000000" w:themeColor="text1"/>
          <w:sz w:val="16"/>
          <w:szCs w:val="16"/>
        </w:rPr>
        <w:t xml:space="preserve">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themeColor="text1"/>
          <w:sz w:val="16"/>
          <w:szCs w:val="16"/>
        </w:rPr>
        <w:t>.</w:t>
      </w:r>
    </w:p>
    <w:p w:rsidR="00576E5B" w:rsidRDefault="005A6592">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4.4</w:t>
      </w:r>
      <w:r w:rsidR="0025294C">
        <w:rPr>
          <w:color w:val="000000" w:themeColor="text1"/>
          <w:sz w:val="16"/>
          <w:szCs w:val="16"/>
        </w:rPr>
        <w:t>. Запрещается выворот колес двухосного автомобиля в момент отсутствия движения.</w:t>
      </w:r>
    </w:p>
    <w:p w:rsidR="00576E5B" w:rsidRDefault="005A6592">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4.5</w:t>
      </w:r>
      <w:r w:rsidR="0025294C">
        <w:rPr>
          <w:color w:val="000000"/>
          <w:sz w:val="16"/>
          <w:szCs w:val="16"/>
        </w:rPr>
        <w:t xml:space="preserve">. В случае нанесения ущерба Объектам </w:t>
      </w:r>
      <w:r w:rsidR="0025294C">
        <w:rPr>
          <w:color w:val="000000" w:themeColor="text1"/>
          <w:sz w:val="16"/>
          <w:szCs w:val="16"/>
        </w:rPr>
        <w:t xml:space="preserve">инфраструктуры и внутрипоселковым проездам </w:t>
      </w:r>
      <w:r w:rsidR="0025294C">
        <w:rPr>
          <w:color w:val="000000"/>
          <w:sz w:val="16"/>
          <w:szCs w:val="16"/>
        </w:rPr>
        <w:t>при польз</w:t>
      </w:r>
      <w:r w:rsidR="0025294C">
        <w:rPr>
          <w:color w:val="000000"/>
          <w:sz w:val="16"/>
          <w:szCs w:val="16"/>
        </w:rPr>
        <w:t>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w:t>
      </w:r>
    </w:p>
    <w:p w:rsidR="00576E5B" w:rsidRDefault="005A6592">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4.6</w:t>
      </w:r>
      <w:r w:rsidR="0025294C">
        <w:rPr>
          <w:color w:val="000000"/>
          <w:sz w:val="16"/>
          <w:szCs w:val="16"/>
        </w:rPr>
        <w:t xml:space="preserve">. </w:t>
      </w:r>
      <w:proofErr w:type="gramStart"/>
      <w:r w:rsidR="0025294C">
        <w:rPr>
          <w:color w:val="000000"/>
          <w:sz w:val="16"/>
          <w:szCs w:val="16"/>
        </w:rPr>
        <w:t>В целях обеспечения безопасности жителей, проживающих на территории Поселка, комфортабельных усло</w:t>
      </w:r>
      <w:r w:rsidR="0025294C">
        <w:rPr>
          <w:color w:val="000000"/>
          <w:sz w:val="16"/>
          <w:szCs w:val="16"/>
        </w:rPr>
        <w:t>вий проживания, сохранности дорожного покрытия (</w:t>
      </w:r>
      <w:proofErr w:type="spellStart"/>
      <w:r w:rsidR="0025294C">
        <w:rPr>
          <w:color w:val="000000"/>
          <w:sz w:val="16"/>
          <w:szCs w:val="16"/>
        </w:rPr>
        <w:t>внутрипоселковых</w:t>
      </w:r>
      <w:proofErr w:type="spellEnd"/>
      <w:r w:rsidR="0025294C">
        <w:rPr>
          <w:color w:val="000000"/>
          <w:sz w:val="16"/>
          <w:szCs w:val="16"/>
        </w:rPr>
        <w:t xml:space="preserve"> проездов), инженерных систем, въезд на территорию Поселка и движение по ней могут </w:t>
      </w:r>
      <w:r w:rsidR="0025294C">
        <w:rPr>
          <w:color w:val="000000"/>
          <w:sz w:val="16"/>
          <w:szCs w:val="16"/>
        </w:rPr>
        <w:lastRenderedPageBreak/>
        <w:t>быть ограничены, если транспортное средство находится в неудовлетворительном техническом состоянии, а именно,</w:t>
      </w:r>
      <w:r w:rsidR="0025294C">
        <w:rPr>
          <w:color w:val="000000"/>
          <w:sz w:val="16"/>
          <w:szCs w:val="16"/>
        </w:rPr>
        <w:t xml:space="preserve"> имеются утечки топлива и ГСМ, чрезмерный выхлоп, неисправен глушитель, что определяется путем визуального осмотра транспортного средства охранниками в присутствии принимающей</w:t>
      </w:r>
      <w:proofErr w:type="gramEnd"/>
      <w:r w:rsidR="0025294C">
        <w:rPr>
          <w:color w:val="000000"/>
          <w:sz w:val="16"/>
          <w:szCs w:val="16"/>
        </w:rPr>
        <w:t xml:space="preserve"> стороны (Владельца).</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center"/>
        <w:rPr>
          <w:color w:val="000000"/>
          <w:sz w:val="16"/>
          <w:szCs w:val="16"/>
        </w:rPr>
      </w:pPr>
      <w:bookmarkStart w:id="0" w:name="_GoBack"/>
      <w:bookmarkEnd w:id="0"/>
    </w:p>
    <w:p w:rsidR="00576E5B" w:rsidRDefault="0025294C">
      <w:pPr>
        <w:pBdr>
          <w:top w:val="none" w:sz="4" w:space="0" w:color="000000"/>
          <w:left w:val="none" w:sz="4" w:space="0" w:color="000000"/>
          <w:bottom w:val="none" w:sz="4" w:space="0" w:color="000000"/>
          <w:right w:val="none" w:sz="4" w:space="0" w:color="000000"/>
          <w:between w:val="none" w:sz="4" w:space="0" w:color="000000"/>
        </w:pBdr>
        <w:ind w:left="0" w:firstLine="282"/>
        <w:jc w:val="center"/>
        <w:rPr>
          <w:b/>
          <w:bCs/>
          <w:color w:val="000000"/>
          <w:sz w:val="16"/>
          <w:szCs w:val="16"/>
        </w:rPr>
      </w:pPr>
      <w:r>
        <w:rPr>
          <w:color w:val="000000"/>
          <w:sz w:val="16"/>
          <w:szCs w:val="16"/>
        </w:rPr>
        <w:t>5.</w:t>
      </w:r>
      <w:r>
        <w:rPr>
          <w:b/>
          <w:bCs/>
          <w:color w:val="000000"/>
          <w:sz w:val="16"/>
          <w:szCs w:val="16"/>
        </w:rPr>
        <w:t xml:space="preserve"> Ответственность за нарушение настоящего Регламента.</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br/>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b/>
          <w:bCs/>
          <w:color w:val="000000"/>
          <w:sz w:val="16"/>
          <w:szCs w:val="16"/>
        </w:rPr>
      </w:pPr>
      <w:r>
        <w:rPr>
          <w:color w:val="000000"/>
          <w:sz w:val="16"/>
          <w:szCs w:val="16"/>
        </w:rPr>
        <w:t>В случае нарушения требований, установленных Регламентом, СК вправе требовать и/или:</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устранить допущенное нарушение в срок, установленный в предписании СК за счет собственных средств, если оно не были устранено в срок указанный в предписании, а т</w:t>
      </w:r>
      <w:r>
        <w:rPr>
          <w:color w:val="000000"/>
          <w:sz w:val="16"/>
          <w:szCs w:val="16"/>
        </w:rPr>
        <w:t>акже в случае, если нарушение создает угрозу жизни и здоровью других владельцев, а так же в случае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roofErr w:type="gramStart"/>
      <w:r>
        <w:rPr>
          <w:color w:val="000000"/>
          <w:sz w:val="16"/>
          <w:szCs w:val="16"/>
        </w:rPr>
        <w:t>- уплаты в СК штрафа в размере, установленном Регламентом за допущенное нарушение: за первичное нарушение – предупреждение;</w:t>
      </w:r>
      <w:proofErr w:type="gramEnd"/>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 за </w:t>
      </w:r>
      <w:proofErr w:type="gramStart"/>
      <w:r>
        <w:rPr>
          <w:color w:val="000000"/>
          <w:sz w:val="16"/>
          <w:szCs w:val="16"/>
        </w:rPr>
        <w:t>повторное</w:t>
      </w:r>
      <w:proofErr w:type="gramEnd"/>
      <w:r>
        <w:rPr>
          <w:color w:val="000000"/>
          <w:sz w:val="16"/>
          <w:szCs w:val="16"/>
        </w:rPr>
        <w:t xml:space="preserve"> – 50 МРОТ;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 за </w:t>
      </w:r>
      <w:proofErr w:type="gramStart"/>
      <w:r>
        <w:rPr>
          <w:color w:val="000000"/>
          <w:sz w:val="16"/>
          <w:szCs w:val="16"/>
        </w:rPr>
        <w:t>трехкратное</w:t>
      </w:r>
      <w:proofErr w:type="gramEnd"/>
      <w:r>
        <w:rPr>
          <w:color w:val="000000"/>
          <w:sz w:val="16"/>
          <w:szCs w:val="16"/>
        </w:rPr>
        <w:t xml:space="preserve"> – 100 МРОТ;</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 за </w:t>
      </w:r>
      <w:proofErr w:type="gramStart"/>
      <w:r>
        <w:rPr>
          <w:color w:val="000000"/>
          <w:sz w:val="16"/>
          <w:szCs w:val="16"/>
        </w:rPr>
        <w:t>четырехкратное</w:t>
      </w:r>
      <w:proofErr w:type="gramEnd"/>
      <w:r>
        <w:rPr>
          <w:color w:val="000000"/>
          <w:sz w:val="16"/>
          <w:szCs w:val="16"/>
        </w:rPr>
        <w:t xml:space="preserve"> и выше – 200 МРОТ;</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Контроль над соблюдением Регламента осуществляет СК или уполномоченные </w:t>
      </w:r>
      <w:r>
        <w:rPr>
          <w:color w:val="000000"/>
          <w:sz w:val="16"/>
          <w:szCs w:val="16"/>
        </w:rPr>
        <w:t>ей лица.</w:t>
      </w:r>
    </w:p>
    <w:p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sectPr w:rsidR="00576E5B">
      <w:pgSz w:w="11906" w:h="16838"/>
      <w:pgMar w:top="426" w:right="991" w:bottom="568"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4C" w:rsidRDefault="0025294C">
      <w:pPr>
        <w:spacing w:line="240" w:lineRule="auto"/>
      </w:pPr>
      <w:r>
        <w:separator/>
      </w:r>
    </w:p>
  </w:endnote>
  <w:endnote w:type="continuationSeparator" w:id="0">
    <w:p w:rsidR="0025294C" w:rsidRDefault="00252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4C" w:rsidRDefault="0025294C">
      <w:pPr>
        <w:spacing w:line="240" w:lineRule="auto"/>
      </w:pPr>
      <w:r>
        <w:separator/>
      </w:r>
    </w:p>
  </w:footnote>
  <w:footnote w:type="continuationSeparator" w:id="0">
    <w:p w:rsidR="0025294C" w:rsidRDefault="002529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5B"/>
    <w:rsid w:val="0025294C"/>
    <w:rsid w:val="00576E5B"/>
    <w:rsid w:val="005A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character" w:styleId="aff1">
    <w:name w:val="Subtle Emphasis"/>
    <w:basedOn w:val="a0"/>
    <w:uiPriority w:val="19"/>
    <w:qFormat/>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character" w:styleId="aff1">
    <w:name w:val="Subtle Emphasis"/>
    <w:basedOn w:val="a0"/>
    <w:uiPriority w:val="19"/>
    <w:qFormat/>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2348</Words>
  <Characters>13388</Characters>
  <Application>Microsoft Office Word</Application>
  <DocSecurity>0</DocSecurity>
  <Lines>111</Lines>
  <Paragraphs>31</Paragraphs>
  <ScaleCrop>false</ScaleCrop>
  <Company>SPecialiST RePack, SanBuild</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8</cp:revision>
  <dcterms:created xsi:type="dcterms:W3CDTF">2024-06-13T16:29:00Z</dcterms:created>
  <dcterms:modified xsi:type="dcterms:W3CDTF">2024-12-03T06:52:00Z</dcterms:modified>
</cp:coreProperties>
</file>