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176"/>
        <w:gridCol w:w="4961"/>
      </w:tblGrid>
      <w:tr w:rsidR="008917AB" w:rsidRPr="00824536">
        <w:tc>
          <w:tcPr>
            <w:tcW w:w="5176" w:type="dxa"/>
          </w:tcPr>
          <w:p w:rsidR="008917AB" w:rsidRPr="00824536" w:rsidRDefault="008917AB">
            <w:pPr>
              <w:pStyle w:val="a5"/>
              <w:jc w:val="both"/>
              <w:rPr>
                <w:rFonts w:ascii="Times New Roman" w:eastAsia="Times New Roman" w:hAnsi="Times New Roman" w:cs="Times New Roman"/>
                <w:sz w:val="16"/>
                <w:szCs w:val="16"/>
                <w:lang w:eastAsia="ru-RU"/>
              </w:rPr>
            </w:pPr>
          </w:p>
        </w:tc>
        <w:tc>
          <w:tcPr>
            <w:tcW w:w="4961" w:type="dxa"/>
          </w:tcPr>
          <w:p w:rsidR="008917AB" w:rsidRPr="00824536" w:rsidRDefault="00091EB9">
            <w:pPr>
              <w:pStyle w:val="a5"/>
              <w:jc w:val="right"/>
              <w:rPr>
                <w:rFonts w:ascii="Times New Roman" w:eastAsia="Times New Roman" w:hAnsi="Times New Roman" w:cs="Times New Roman"/>
                <w:b/>
                <w:sz w:val="16"/>
                <w:szCs w:val="16"/>
                <w:lang w:eastAsia="ru-RU"/>
              </w:rPr>
            </w:pPr>
            <w:r w:rsidRPr="00824536">
              <w:rPr>
                <w:rFonts w:ascii="Times New Roman" w:eastAsia="Times New Roman" w:hAnsi="Times New Roman" w:cs="Times New Roman"/>
                <w:b/>
                <w:sz w:val="16"/>
                <w:szCs w:val="16"/>
                <w:lang w:eastAsia="ru-RU"/>
              </w:rPr>
              <w:t xml:space="preserve">Приложение № </w:t>
            </w:r>
            <w:r w:rsidR="00A45A25" w:rsidRPr="00824536">
              <w:rPr>
                <w:rFonts w:ascii="Times New Roman" w:eastAsia="Times New Roman" w:hAnsi="Times New Roman" w:cs="Times New Roman"/>
                <w:b/>
                <w:sz w:val="16"/>
                <w:szCs w:val="16"/>
                <w:lang w:eastAsia="ru-RU"/>
              </w:rPr>
              <w:t>2</w:t>
            </w:r>
            <w:r w:rsidRPr="00824536">
              <w:rPr>
                <w:rFonts w:ascii="Times New Roman" w:eastAsia="Times New Roman" w:hAnsi="Times New Roman" w:cs="Times New Roman"/>
                <w:b/>
                <w:sz w:val="16"/>
                <w:szCs w:val="16"/>
                <w:lang w:eastAsia="ru-RU"/>
              </w:rPr>
              <w:t xml:space="preserve"> </w:t>
            </w:r>
            <w:proofErr w:type="gramStart"/>
            <w:r w:rsidRPr="00824536">
              <w:rPr>
                <w:rFonts w:ascii="Times New Roman" w:eastAsia="Times New Roman" w:hAnsi="Times New Roman" w:cs="Times New Roman"/>
                <w:b/>
                <w:sz w:val="16"/>
                <w:szCs w:val="16"/>
                <w:lang w:eastAsia="ru-RU"/>
              </w:rPr>
              <w:t>к</w:t>
            </w:r>
            <w:proofErr w:type="gramEnd"/>
          </w:p>
          <w:p w:rsidR="008917AB" w:rsidRPr="00824536" w:rsidRDefault="00091EB9">
            <w:pPr>
              <w:pStyle w:val="a5"/>
              <w:jc w:val="right"/>
              <w:rPr>
                <w:rFonts w:ascii="Times New Roman" w:eastAsia="Times New Roman" w:hAnsi="Times New Roman" w:cs="Times New Roman"/>
                <w:b/>
                <w:sz w:val="16"/>
                <w:szCs w:val="16"/>
                <w:lang w:eastAsia="ru-RU"/>
              </w:rPr>
            </w:pPr>
            <w:r w:rsidRPr="00824536">
              <w:rPr>
                <w:rFonts w:ascii="Times New Roman" w:eastAsia="Times New Roman" w:hAnsi="Times New Roman" w:cs="Times New Roman"/>
                <w:b/>
                <w:sz w:val="16"/>
                <w:szCs w:val="16"/>
                <w:lang w:eastAsia="ru-RU"/>
              </w:rPr>
              <w:t xml:space="preserve">Регламенту проживания, проведения строительных работ, пользования имуществом и объектами инфраструктуры </w:t>
            </w:r>
          </w:p>
          <w:p w:rsidR="008917AB" w:rsidRPr="00824536" w:rsidRDefault="008917AB">
            <w:pPr>
              <w:pStyle w:val="a5"/>
              <w:jc w:val="right"/>
              <w:rPr>
                <w:rFonts w:ascii="Times New Roman" w:eastAsia="Times New Roman" w:hAnsi="Times New Roman" w:cs="Times New Roman"/>
                <w:sz w:val="16"/>
                <w:szCs w:val="16"/>
                <w:lang w:eastAsia="ru-RU"/>
              </w:rPr>
            </w:pPr>
          </w:p>
        </w:tc>
      </w:tr>
    </w:tbl>
    <w:p w:rsidR="008917AB" w:rsidRPr="00824536" w:rsidRDefault="00091EB9">
      <w:pPr>
        <w:pStyle w:val="a5"/>
        <w:jc w:val="center"/>
        <w:rPr>
          <w:rFonts w:ascii="Times New Roman" w:eastAsia="Times New Roman" w:hAnsi="Times New Roman" w:cs="Times New Roman"/>
          <w:b/>
          <w:sz w:val="16"/>
          <w:szCs w:val="16"/>
          <w:lang w:eastAsia="ru-RU"/>
        </w:rPr>
      </w:pPr>
      <w:r w:rsidRPr="00824536">
        <w:rPr>
          <w:rFonts w:ascii="Times New Roman" w:eastAsia="Times New Roman" w:hAnsi="Times New Roman" w:cs="Times New Roman"/>
          <w:b/>
          <w:sz w:val="16"/>
          <w:szCs w:val="16"/>
          <w:lang w:eastAsia="ru-RU"/>
        </w:rPr>
        <w:t>РЕГЛАМЕНТ ПРАВИЛ И УСЛОВИЙ</w:t>
      </w:r>
    </w:p>
    <w:p w:rsidR="008917AB" w:rsidRPr="00824536" w:rsidRDefault="00091EB9">
      <w:pPr>
        <w:pStyle w:val="a5"/>
        <w:jc w:val="center"/>
        <w:rPr>
          <w:rFonts w:ascii="Times New Roman" w:eastAsia="Times New Roman" w:hAnsi="Times New Roman" w:cs="Times New Roman"/>
          <w:b/>
          <w:sz w:val="16"/>
          <w:szCs w:val="16"/>
          <w:lang w:eastAsia="ru-RU"/>
        </w:rPr>
      </w:pPr>
      <w:r w:rsidRPr="00824536">
        <w:rPr>
          <w:rFonts w:ascii="Times New Roman" w:eastAsia="Times New Roman" w:hAnsi="Times New Roman" w:cs="Times New Roman"/>
          <w:b/>
          <w:sz w:val="16"/>
          <w:szCs w:val="16"/>
          <w:lang w:eastAsia="ru-RU"/>
        </w:rPr>
        <w:t>ИСПОЛЬЗОВАНИЯ ЗЕМЕЛЬНЫХ УЧАСТКОВ, РАСПОЛОЖЕННЫХ</w:t>
      </w:r>
    </w:p>
    <w:p w:rsidR="008917AB" w:rsidRPr="00824536" w:rsidRDefault="00091EB9">
      <w:pPr>
        <w:pStyle w:val="a5"/>
        <w:jc w:val="center"/>
        <w:rPr>
          <w:rFonts w:ascii="Times New Roman" w:eastAsia="Times New Roman" w:hAnsi="Times New Roman" w:cs="Times New Roman"/>
          <w:b/>
          <w:sz w:val="16"/>
          <w:szCs w:val="16"/>
          <w:lang w:eastAsia="ru-RU"/>
        </w:rPr>
      </w:pPr>
      <w:r w:rsidRPr="00824536">
        <w:rPr>
          <w:rFonts w:ascii="Times New Roman" w:eastAsia="Times New Roman" w:hAnsi="Times New Roman" w:cs="Times New Roman"/>
          <w:b/>
          <w:sz w:val="16"/>
          <w:szCs w:val="16"/>
          <w:lang w:eastAsia="ru-RU"/>
        </w:rPr>
        <w:t>В ГРАНИЦАХ ОХРАННЫХ ЗОН ЛЭП</w:t>
      </w:r>
    </w:p>
    <w:p w:rsidR="008917AB" w:rsidRPr="00824536" w:rsidRDefault="008917AB">
      <w:pPr>
        <w:pStyle w:val="a5"/>
        <w:jc w:val="both"/>
        <w:rPr>
          <w:rFonts w:ascii="Times New Roman" w:eastAsia="Times New Roman" w:hAnsi="Times New Roman" w:cs="Times New Roman"/>
          <w:sz w:val="16"/>
          <w:szCs w:val="16"/>
          <w:lang w:eastAsia="ru-RU"/>
        </w:rPr>
      </w:pPr>
    </w:p>
    <w:p w:rsidR="008917AB" w:rsidRPr="00824536" w:rsidRDefault="00091EB9">
      <w:pPr>
        <w:pStyle w:val="a5"/>
        <w:rPr>
          <w:rFonts w:ascii="Times New Roman" w:eastAsia="Times New Roman" w:hAnsi="Times New Roman" w:cs="Times New Roman"/>
          <w:b/>
          <w:sz w:val="16"/>
          <w:szCs w:val="16"/>
          <w:u w:val="single"/>
          <w:lang w:eastAsia="ru-RU"/>
        </w:rPr>
      </w:pPr>
      <w:bookmarkStart w:id="0" w:name="Par70"/>
      <w:bookmarkEnd w:id="0"/>
      <w:r w:rsidRPr="00824536">
        <w:rPr>
          <w:rFonts w:ascii="Times New Roman" w:eastAsia="Times New Roman" w:hAnsi="Times New Roman" w:cs="Times New Roman"/>
          <w:b/>
          <w:sz w:val="16"/>
          <w:szCs w:val="16"/>
          <w:u w:val="single"/>
          <w:lang w:eastAsia="ru-RU"/>
        </w:rPr>
        <w:t>I. Правила охраны электрических сетей, размещенных</w:t>
      </w:r>
    </w:p>
    <w:p w:rsidR="008917AB" w:rsidRPr="00824536" w:rsidRDefault="00091EB9">
      <w:pPr>
        <w:pStyle w:val="a5"/>
        <w:rPr>
          <w:rFonts w:ascii="Times New Roman" w:eastAsia="Times New Roman" w:hAnsi="Times New Roman" w:cs="Times New Roman"/>
          <w:b/>
          <w:sz w:val="16"/>
          <w:szCs w:val="16"/>
          <w:u w:val="single"/>
          <w:lang w:eastAsia="ru-RU"/>
        </w:rPr>
      </w:pPr>
      <w:r w:rsidRPr="00824536">
        <w:rPr>
          <w:rFonts w:ascii="Times New Roman" w:eastAsia="Times New Roman" w:hAnsi="Times New Roman" w:cs="Times New Roman"/>
          <w:b/>
          <w:sz w:val="16"/>
          <w:szCs w:val="16"/>
          <w:u w:val="single"/>
          <w:lang w:eastAsia="ru-RU"/>
        </w:rPr>
        <w:t>на земельных участках</w:t>
      </w:r>
    </w:p>
    <w:p w:rsidR="008917AB" w:rsidRPr="00824536" w:rsidRDefault="008917AB">
      <w:pPr>
        <w:pStyle w:val="a5"/>
        <w:jc w:val="both"/>
        <w:rPr>
          <w:rFonts w:ascii="Times New Roman" w:eastAsia="Times New Roman" w:hAnsi="Times New Roman" w:cs="Times New Roman"/>
          <w:sz w:val="16"/>
          <w:szCs w:val="16"/>
          <w:lang w:eastAsia="ru-RU"/>
        </w:rPr>
      </w:pP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1" w:name="Par73"/>
      <w:bookmarkEnd w:id="1"/>
      <w:r w:rsidRPr="00824536">
        <w:rPr>
          <w:rFonts w:ascii="Times New Roman" w:eastAsia="Times New Roman" w:hAnsi="Times New Roman" w:cs="Times New Roman"/>
          <w:sz w:val="16"/>
          <w:szCs w:val="16"/>
          <w:lang w:eastAsia="ru-RU"/>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б) размещать любые объекты и предметы (материалы) в </w:t>
      </w:r>
      <w:proofErr w:type="gramStart"/>
      <w:r w:rsidRPr="00824536">
        <w:rPr>
          <w:rFonts w:ascii="Times New Roman" w:eastAsia="Times New Roman" w:hAnsi="Times New Roman" w:cs="Times New Roman"/>
          <w:sz w:val="16"/>
          <w:szCs w:val="16"/>
          <w:lang w:eastAsia="ru-RU"/>
        </w:rPr>
        <w:t>пределах</w:t>
      </w:r>
      <w:proofErr w:type="gramEnd"/>
      <w:r w:rsidRPr="00824536">
        <w:rPr>
          <w:rFonts w:ascii="Times New Roman" w:eastAsia="Times New Roman" w:hAnsi="Times New Roman" w:cs="Times New Roman"/>
          <w:sz w:val="16"/>
          <w:szCs w:val="16"/>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w:t>
      </w:r>
      <w:bookmarkStart w:id="2" w:name="_GoBack"/>
      <w:bookmarkEnd w:id="2"/>
      <w:r w:rsidRPr="00824536">
        <w:rPr>
          <w:rFonts w:ascii="Times New Roman" w:eastAsia="Times New Roman" w:hAnsi="Times New Roman" w:cs="Times New Roman"/>
          <w:sz w:val="16"/>
          <w:szCs w:val="16"/>
          <w:lang w:eastAsia="ru-RU"/>
        </w:rPr>
        <w:t>пятствовать доступу к объектам электросетевого хозяйства, без создания необходимых для такого доступа проходов и подъездов;</w:t>
      </w:r>
    </w:p>
    <w:p w:rsidR="008917AB" w:rsidRPr="00824536" w:rsidRDefault="00091EB9">
      <w:pPr>
        <w:pStyle w:val="a5"/>
        <w:ind w:firstLine="426"/>
        <w:jc w:val="both"/>
        <w:rPr>
          <w:rFonts w:ascii="Times New Roman" w:eastAsia="Times New Roman" w:hAnsi="Times New Roman" w:cs="Times New Roman"/>
          <w:sz w:val="16"/>
          <w:szCs w:val="16"/>
          <w:lang w:eastAsia="ru-RU"/>
        </w:rPr>
      </w:pPr>
      <w:proofErr w:type="gramStart"/>
      <w:r w:rsidRPr="00824536">
        <w:rPr>
          <w:rFonts w:ascii="Times New Roman" w:eastAsia="Times New Roman" w:hAnsi="Times New Roman" w:cs="Times New Roman"/>
          <w:sz w:val="16"/>
          <w:szCs w:val="16"/>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24536">
        <w:rPr>
          <w:rFonts w:ascii="Times New Roman" w:eastAsia="Times New Roman" w:hAnsi="Times New Roman" w:cs="Times New Roman"/>
          <w:sz w:val="16"/>
          <w:szCs w:val="16"/>
          <w:lang w:eastAsia="ru-RU"/>
        </w:rPr>
        <w:t xml:space="preserve">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г) размещать свалки;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3" w:name="Par79"/>
      <w:bookmarkEnd w:id="3"/>
      <w:r w:rsidRPr="00824536">
        <w:rPr>
          <w:rFonts w:ascii="Times New Roman" w:eastAsia="Times New Roman" w:hAnsi="Times New Roman" w:cs="Times New Roman"/>
          <w:sz w:val="16"/>
          <w:szCs w:val="16"/>
          <w:lang w:eastAsia="ru-RU"/>
        </w:rPr>
        <w:t xml:space="preserve">2. В охранных зонах, установленных для объектов электросетевого хозяйства напряжением свыше 1000 вольт, помимо действий, предусмотренных </w:t>
      </w:r>
      <w:hyperlink w:anchor="Par73" w:history="1">
        <w:r w:rsidRPr="00824536">
          <w:rPr>
            <w:rFonts w:ascii="Times New Roman" w:eastAsia="Times New Roman" w:hAnsi="Times New Roman" w:cs="Times New Roman"/>
            <w:sz w:val="16"/>
            <w:szCs w:val="16"/>
            <w:lang w:eastAsia="ru-RU"/>
          </w:rPr>
          <w:t>п. 8</w:t>
        </w:r>
      </w:hyperlink>
      <w:r w:rsidRPr="00824536">
        <w:rPr>
          <w:rFonts w:ascii="Times New Roman" w:eastAsia="Times New Roman" w:hAnsi="Times New Roman" w:cs="Times New Roman"/>
          <w:sz w:val="16"/>
          <w:szCs w:val="16"/>
          <w:lang w:eastAsia="ru-RU"/>
        </w:rPr>
        <w:t>. настоящих Правил, запрещается: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а) складировать или размещать хранилища любых, в том числе горюче-смазочных, материалов;</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4" w:name="Par86"/>
      <w:bookmarkEnd w:id="4"/>
      <w:r w:rsidRPr="00824536">
        <w:rPr>
          <w:rFonts w:ascii="Times New Roman" w:eastAsia="Times New Roman" w:hAnsi="Times New Roman" w:cs="Times New Roman"/>
          <w:sz w:val="16"/>
          <w:szCs w:val="16"/>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а) строительство, капитальный ремонт, реконструкция или снос зданий и сооружений;</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б) горные, взрывные, мелиоративные работы, в том числе связанные с временным затоплением земель;</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в) посадка и вырубка деревьев и кустарников;</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824536">
        <w:rPr>
          <w:rFonts w:ascii="Times New Roman" w:eastAsia="Times New Roman" w:hAnsi="Times New Roman" w:cs="Times New Roman"/>
          <w:sz w:val="16"/>
          <w:szCs w:val="16"/>
          <w:lang w:eastAsia="ru-RU"/>
        </w:rPr>
        <w:t>провеса проводов переходов воздушных линий электропередачи</w:t>
      </w:r>
      <w:proofErr w:type="gramEnd"/>
      <w:r w:rsidRPr="00824536">
        <w:rPr>
          <w:rFonts w:ascii="Times New Roman" w:eastAsia="Times New Roman" w:hAnsi="Times New Roman" w:cs="Times New Roman"/>
          <w:sz w:val="16"/>
          <w:szCs w:val="16"/>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5" w:name="Par96"/>
      <w:bookmarkEnd w:id="5"/>
      <w:r w:rsidRPr="00824536">
        <w:rPr>
          <w:rFonts w:ascii="Times New Roman" w:eastAsia="Times New Roman" w:hAnsi="Times New Roman" w:cs="Times New Roman"/>
          <w:sz w:val="16"/>
          <w:szCs w:val="16"/>
          <w:lang w:eastAsia="ru-RU"/>
        </w:rPr>
        <w:lastRenderedPageBreak/>
        <w:t xml:space="preserve">4. В охранных зонах, установленных для объектов электросетевого хозяйства напряжением до 1000 вольт, помимо действий, предусмотренных </w:t>
      </w:r>
      <w:hyperlink w:anchor="Par86" w:history="1">
        <w:r w:rsidRPr="00824536">
          <w:rPr>
            <w:rFonts w:ascii="Times New Roman" w:eastAsia="Times New Roman" w:hAnsi="Times New Roman" w:cs="Times New Roman"/>
            <w:sz w:val="16"/>
            <w:szCs w:val="16"/>
            <w:lang w:eastAsia="ru-RU"/>
          </w:rPr>
          <w:t>пунктом 2</w:t>
        </w:r>
      </w:hyperlink>
      <w:r w:rsidRPr="00824536">
        <w:rPr>
          <w:rFonts w:ascii="Times New Roman" w:eastAsia="Times New Roman" w:hAnsi="Times New Roman" w:cs="Times New Roman"/>
          <w:sz w:val="16"/>
          <w:szCs w:val="16"/>
          <w:lang w:eastAsia="ru-RU"/>
        </w:rPr>
        <w:t xml:space="preserve"> настоящих Правил, без письменного решения о согласовании сетевых организаций запрещается: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б) складировать или размещать хранилища любых, в том числе горюче-смазочных, материалов;</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5. Для получения письменного решения о согласовании осуществления действий, предусмотренных </w:t>
      </w:r>
      <w:hyperlink w:anchor="Par86" w:history="1">
        <w:r w:rsidRPr="00824536">
          <w:rPr>
            <w:rFonts w:ascii="Times New Roman" w:eastAsia="Times New Roman" w:hAnsi="Times New Roman" w:cs="Times New Roman"/>
            <w:sz w:val="16"/>
            <w:szCs w:val="16"/>
            <w:lang w:eastAsia="ru-RU"/>
          </w:rPr>
          <w:t>пунктами 2</w:t>
        </w:r>
      </w:hyperlink>
      <w:r w:rsidRPr="00824536">
        <w:rPr>
          <w:rFonts w:ascii="Times New Roman" w:eastAsia="Times New Roman" w:hAnsi="Times New Roman" w:cs="Times New Roman"/>
          <w:sz w:val="16"/>
          <w:szCs w:val="16"/>
          <w:lang w:eastAsia="ru-RU"/>
        </w:rPr>
        <w:t xml:space="preserve"> и </w:t>
      </w:r>
      <w:hyperlink w:anchor="Par96" w:history="1">
        <w:r w:rsidRPr="00824536">
          <w:rPr>
            <w:rFonts w:ascii="Times New Roman" w:eastAsia="Times New Roman" w:hAnsi="Times New Roman" w:cs="Times New Roman"/>
            <w:sz w:val="16"/>
            <w:szCs w:val="16"/>
            <w:lang w:eastAsia="ru-RU"/>
          </w:rPr>
          <w:t>3</w:t>
        </w:r>
      </w:hyperlink>
      <w:r w:rsidRPr="00824536">
        <w:rPr>
          <w:rFonts w:ascii="Times New Roman" w:eastAsia="Times New Roman" w:hAnsi="Times New Roman" w:cs="Times New Roman"/>
          <w:sz w:val="16"/>
          <w:szCs w:val="16"/>
          <w:lang w:eastAsia="ru-RU"/>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Сетевая организация в течение 2 дней </w:t>
      </w:r>
      <w:proofErr w:type="gramStart"/>
      <w:r w:rsidRPr="00824536">
        <w:rPr>
          <w:rFonts w:ascii="Times New Roman" w:eastAsia="Times New Roman" w:hAnsi="Times New Roman" w:cs="Times New Roman"/>
          <w:sz w:val="16"/>
          <w:szCs w:val="16"/>
          <w:lang w:eastAsia="ru-RU"/>
        </w:rPr>
        <w:t>с даты поступления</w:t>
      </w:r>
      <w:proofErr w:type="gramEnd"/>
      <w:r w:rsidRPr="00824536">
        <w:rPr>
          <w:rFonts w:ascii="Times New Roman" w:eastAsia="Times New Roman" w:hAnsi="Times New Roman" w:cs="Times New Roman"/>
          <w:sz w:val="16"/>
          <w:szCs w:val="16"/>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Письменное решение о согласовании (отказе в согласовании) осуществления действий, предусмотренных </w:t>
      </w:r>
      <w:hyperlink w:anchor="Par86" w:history="1">
        <w:r w:rsidRPr="00824536">
          <w:rPr>
            <w:rFonts w:ascii="Times New Roman" w:eastAsia="Times New Roman" w:hAnsi="Times New Roman" w:cs="Times New Roman"/>
            <w:sz w:val="16"/>
            <w:szCs w:val="16"/>
            <w:lang w:eastAsia="ru-RU"/>
          </w:rPr>
          <w:t>пунктами 2</w:t>
        </w:r>
      </w:hyperlink>
      <w:r w:rsidRPr="00824536">
        <w:rPr>
          <w:rFonts w:ascii="Times New Roman" w:eastAsia="Times New Roman" w:hAnsi="Times New Roman" w:cs="Times New Roman"/>
          <w:sz w:val="16"/>
          <w:szCs w:val="16"/>
          <w:lang w:eastAsia="ru-RU"/>
        </w:rPr>
        <w:t xml:space="preserve"> и </w:t>
      </w:r>
      <w:hyperlink w:anchor="Par96" w:history="1">
        <w:r w:rsidRPr="00824536">
          <w:rPr>
            <w:rFonts w:ascii="Times New Roman" w:eastAsia="Times New Roman" w:hAnsi="Times New Roman" w:cs="Times New Roman"/>
            <w:sz w:val="16"/>
            <w:szCs w:val="16"/>
            <w:lang w:eastAsia="ru-RU"/>
          </w:rPr>
          <w:t>3</w:t>
        </w:r>
      </w:hyperlink>
      <w:r w:rsidRPr="00824536">
        <w:rPr>
          <w:rFonts w:ascii="Times New Roman" w:eastAsia="Times New Roman" w:hAnsi="Times New Roman" w:cs="Times New Roman"/>
          <w:sz w:val="16"/>
          <w:szCs w:val="16"/>
          <w:lang w:eastAsia="ru-RU"/>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824536">
        <w:rPr>
          <w:rFonts w:ascii="Times New Roman" w:eastAsia="Times New Roman" w:hAnsi="Times New Roman" w:cs="Times New Roman"/>
          <w:sz w:val="16"/>
          <w:szCs w:val="16"/>
          <w:lang w:eastAsia="ru-RU"/>
        </w:rPr>
        <w:t>дств св</w:t>
      </w:r>
      <w:proofErr w:type="gramEnd"/>
      <w:r w:rsidRPr="00824536">
        <w:rPr>
          <w:rFonts w:ascii="Times New Roman" w:eastAsia="Times New Roman" w:hAnsi="Times New Roman" w:cs="Times New Roman"/>
          <w:sz w:val="16"/>
          <w:szCs w:val="16"/>
          <w:lang w:eastAsia="ru-RU"/>
        </w:rPr>
        <w:t>язи в случае, если в заявлении указано на необходимость такого информирования.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Отказ в согласовании действий, предусмотренных </w:t>
      </w:r>
      <w:hyperlink w:anchor="Par86" w:history="1">
        <w:r w:rsidRPr="00824536">
          <w:rPr>
            <w:rFonts w:ascii="Times New Roman" w:eastAsia="Times New Roman" w:hAnsi="Times New Roman" w:cs="Times New Roman"/>
            <w:sz w:val="16"/>
            <w:szCs w:val="16"/>
            <w:lang w:eastAsia="ru-RU"/>
          </w:rPr>
          <w:t>пунктами 2</w:t>
        </w:r>
      </w:hyperlink>
      <w:r w:rsidRPr="00824536">
        <w:rPr>
          <w:rFonts w:ascii="Times New Roman" w:eastAsia="Times New Roman" w:hAnsi="Times New Roman" w:cs="Times New Roman"/>
          <w:sz w:val="16"/>
          <w:szCs w:val="16"/>
          <w:lang w:eastAsia="ru-RU"/>
        </w:rPr>
        <w:t xml:space="preserve"> и </w:t>
      </w:r>
      <w:hyperlink w:anchor="Par96" w:history="1">
        <w:r w:rsidRPr="00824536">
          <w:rPr>
            <w:rFonts w:ascii="Times New Roman" w:eastAsia="Times New Roman" w:hAnsi="Times New Roman" w:cs="Times New Roman"/>
            <w:sz w:val="16"/>
            <w:szCs w:val="16"/>
            <w:lang w:eastAsia="ru-RU"/>
          </w:rPr>
          <w:t>3</w:t>
        </w:r>
      </w:hyperlink>
      <w:r w:rsidRPr="00824536">
        <w:rPr>
          <w:rFonts w:ascii="Times New Roman" w:eastAsia="Times New Roman" w:hAnsi="Times New Roman" w:cs="Times New Roman"/>
          <w:sz w:val="16"/>
          <w:szCs w:val="16"/>
          <w:lang w:eastAsia="ru-RU"/>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5" w:history="1">
        <w:r w:rsidRPr="00824536">
          <w:rPr>
            <w:rFonts w:ascii="Times New Roman" w:eastAsia="Times New Roman" w:hAnsi="Times New Roman" w:cs="Times New Roman"/>
            <w:sz w:val="16"/>
            <w:szCs w:val="16"/>
            <w:lang w:eastAsia="ru-RU"/>
          </w:rPr>
          <w:t>законодательством</w:t>
        </w:r>
      </w:hyperlink>
      <w:r w:rsidRPr="00824536">
        <w:rPr>
          <w:rFonts w:ascii="Times New Roman" w:eastAsia="Times New Roman" w:hAnsi="Times New Roman" w:cs="Times New Roman"/>
          <w:sz w:val="16"/>
          <w:szCs w:val="16"/>
          <w:lang w:eastAsia="ru-RU"/>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Par86" w:history="1">
        <w:r w:rsidRPr="00824536">
          <w:rPr>
            <w:rFonts w:ascii="Times New Roman" w:eastAsia="Times New Roman" w:hAnsi="Times New Roman" w:cs="Times New Roman"/>
            <w:sz w:val="16"/>
            <w:szCs w:val="16"/>
            <w:lang w:eastAsia="ru-RU"/>
          </w:rPr>
          <w:t>пунктами 2</w:t>
        </w:r>
      </w:hyperlink>
      <w:r w:rsidRPr="00824536">
        <w:rPr>
          <w:rFonts w:ascii="Times New Roman" w:eastAsia="Times New Roman" w:hAnsi="Times New Roman" w:cs="Times New Roman"/>
          <w:sz w:val="16"/>
          <w:szCs w:val="16"/>
          <w:lang w:eastAsia="ru-RU"/>
        </w:rPr>
        <w:t xml:space="preserve"> и </w:t>
      </w:r>
      <w:hyperlink w:anchor="Par96" w:history="1">
        <w:r w:rsidRPr="00824536">
          <w:rPr>
            <w:rFonts w:ascii="Times New Roman" w:eastAsia="Times New Roman" w:hAnsi="Times New Roman" w:cs="Times New Roman"/>
            <w:sz w:val="16"/>
            <w:szCs w:val="16"/>
            <w:lang w:eastAsia="ru-RU"/>
          </w:rPr>
          <w:t>3</w:t>
        </w:r>
      </w:hyperlink>
      <w:r w:rsidRPr="00824536">
        <w:rPr>
          <w:rFonts w:ascii="Times New Roman" w:eastAsia="Times New Roman" w:hAnsi="Times New Roman" w:cs="Times New Roman"/>
          <w:sz w:val="16"/>
          <w:szCs w:val="16"/>
          <w:lang w:eastAsia="ru-RU"/>
        </w:rPr>
        <w:t xml:space="preserve"> настоящих Правил, может быть обжалован в суде.</w:t>
      </w:r>
    </w:p>
    <w:p w:rsidR="008917AB" w:rsidRPr="00824536" w:rsidRDefault="00091EB9">
      <w:pPr>
        <w:pStyle w:val="a5"/>
        <w:ind w:firstLine="426"/>
        <w:jc w:val="both"/>
        <w:rPr>
          <w:rFonts w:ascii="Times New Roman" w:eastAsia="Times New Roman" w:hAnsi="Times New Roman" w:cs="Times New Roman"/>
          <w:sz w:val="16"/>
          <w:szCs w:val="16"/>
          <w:lang w:eastAsia="ru-RU"/>
        </w:rPr>
      </w:pPr>
      <w:proofErr w:type="gramStart"/>
      <w:r w:rsidRPr="00824536">
        <w:rPr>
          <w:rFonts w:ascii="Times New Roman" w:eastAsia="Times New Roman" w:hAnsi="Times New Roman" w:cs="Times New Roman"/>
          <w:sz w:val="16"/>
          <w:szCs w:val="16"/>
          <w:lang w:eastAsia="ru-RU"/>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Par73" w:history="1">
        <w:r w:rsidRPr="00824536">
          <w:rPr>
            <w:rFonts w:ascii="Times New Roman" w:eastAsia="Times New Roman" w:hAnsi="Times New Roman" w:cs="Times New Roman"/>
            <w:sz w:val="16"/>
            <w:szCs w:val="16"/>
            <w:lang w:eastAsia="ru-RU"/>
          </w:rPr>
          <w:t>пунктами 8</w:t>
        </w:r>
      </w:hyperlink>
      <w:r w:rsidRPr="00824536">
        <w:rPr>
          <w:rFonts w:ascii="Times New Roman" w:eastAsia="Times New Roman" w:hAnsi="Times New Roman" w:cs="Times New Roman"/>
          <w:sz w:val="16"/>
          <w:szCs w:val="16"/>
          <w:lang w:eastAsia="ru-RU"/>
        </w:rPr>
        <w:t xml:space="preserve"> и </w:t>
      </w:r>
      <w:hyperlink w:anchor="Par79" w:history="1">
        <w:r w:rsidRPr="00824536">
          <w:rPr>
            <w:rFonts w:ascii="Times New Roman" w:eastAsia="Times New Roman" w:hAnsi="Times New Roman" w:cs="Times New Roman"/>
            <w:sz w:val="16"/>
            <w:szCs w:val="16"/>
            <w:lang w:eastAsia="ru-RU"/>
          </w:rPr>
          <w:t>9</w:t>
        </w:r>
      </w:hyperlink>
      <w:r w:rsidRPr="00824536">
        <w:rPr>
          <w:rFonts w:ascii="Times New Roman" w:eastAsia="Times New Roman" w:hAnsi="Times New Roman" w:cs="Times New Roman"/>
          <w:sz w:val="16"/>
          <w:szCs w:val="16"/>
          <w:lang w:eastAsia="ru-RU"/>
        </w:rPr>
        <w:t xml:space="preserve"> настоящих Правил, или действий, предусмотренных </w:t>
      </w:r>
      <w:hyperlink w:anchor="Par86" w:history="1">
        <w:r w:rsidRPr="00824536">
          <w:rPr>
            <w:rFonts w:ascii="Times New Roman" w:eastAsia="Times New Roman" w:hAnsi="Times New Roman" w:cs="Times New Roman"/>
            <w:sz w:val="16"/>
            <w:szCs w:val="16"/>
            <w:lang w:eastAsia="ru-RU"/>
          </w:rPr>
          <w:t>пунктами 2</w:t>
        </w:r>
      </w:hyperlink>
      <w:r w:rsidRPr="00824536">
        <w:rPr>
          <w:rFonts w:ascii="Times New Roman" w:eastAsia="Times New Roman" w:hAnsi="Times New Roman" w:cs="Times New Roman"/>
          <w:sz w:val="16"/>
          <w:szCs w:val="16"/>
          <w:lang w:eastAsia="ru-RU"/>
        </w:rPr>
        <w:t xml:space="preserve"> и </w:t>
      </w:r>
      <w:hyperlink w:anchor="Par96" w:history="1">
        <w:r w:rsidRPr="00824536">
          <w:rPr>
            <w:rFonts w:ascii="Times New Roman" w:eastAsia="Times New Roman" w:hAnsi="Times New Roman" w:cs="Times New Roman"/>
            <w:sz w:val="16"/>
            <w:szCs w:val="16"/>
            <w:lang w:eastAsia="ru-RU"/>
          </w:rPr>
          <w:t>3</w:t>
        </w:r>
      </w:hyperlink>
      <w:r w:rsidRPr="00824536">
        <w:rPr>
          <w:rFonts w:ascii="Times New Roman" w:eastAsia="Times New Roman" w:hAnsi="Times New Roman" w:cs="Times New Roman"/>
          <w:sz w:val="16"/>
          <w:szCs w:val="16"/>
          <w:lang w:eastAsia="ru-RU"/>
        </w:rPr>
        <w:t xml:space="preserve">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6" w:history="1">
        <w:r w:rsidRPr="00824536">
          <w:rPr>
            <w:rFonts w:ascii="Times New Roman" w:eastAsia="Times New Roman" w:hAnsi="Times New Roman" w:cs="Times New Roman"/>
            <w:sz w:val="16"/>
            <w:szCs w:val="16"/>
            <w:lang w:eastAsia="ru-RU"/>
          </w:rPr>
          <w:t>законодательством</w:t>
        </w:r>
      </w:hyperlink>
      <w:r w:rsidRPr="00824536">
        <w:rPr>
          <w:rFonts w:ascii="Times New Roman" w:eastAsia="Times New Roman" w:hAnsi="Times New Roman" w:cs="Times New Roman"/>
          <w:sz w:val="16"/>
          <w:szCs w:val="16"/>
          <w:lang w:eastAsia="ru-RU"/>
        </w:rPr>
        <w:t xml:space="preserve"> Российской Федерации.</w:t>
      </w:r>
      <w:proofErr w:type="gramEnd"/>
    </w:p>
    <w:p w:rsidR="008917AB" w:rsidRPr="00824536" w:rsidRDefault="00091EB9">
      <w:pPr>
        <w:pStyle w:val="a5"/>
        <w:ind w:firstLine="426"/>
        <w:jc w:val="both"/>
        <w:rPr>
          <w:rFonts w:ascii="Times New Roman" w:eastAsia="Times New Roman" w:hAnsi="Times New Roman" w:cs="Times New Roman"/>
          <w:sz w:val="16"/>
          <w:szCs w:val="16"/>
          <w:lang w:eastAsia="ru-RU"/>
        </w:rPr>
      </w:pPr>
      <w:proofErr w:type="gramStart"/>
      <w:r w:rsidRPr="00824536">
        <w:rPr>
          <w:rFonts w:ascii="Times New Roman" w:eastAsia="Times New Roman" w:hAnsi="Times New Roman" w:cs="Times New Roman"/>
          <w:sz w:val="16"/>
          <w:szCs w:val="16"/>
          <w:lang w:eastAsia="ru-RU"/>
        </w:rPr>
        <w:t xml:space="preserve">При обнаружении сетевыми организациями и иными лицами фактов осуществления в границах охранных зон действий, запрещенных </w:t>
      </w:r>
      <w:hyperlink w:anchor="Par73" w:history="1">
        <w:r w:rsidRPr="00824536">
          <w:rPr>
            <w:rFonts w:ascii="Times New Roman" w:eastAsia="Times New Roman" w:hAnsi="Times New Roman" w:cs="Times New Roman"/>
            <w:sz w:val="16"/>
            <w:szCs w:val="16"/>
            <w:lang w:eastAsia="ru-RU"/>
          </w:rPr>
          <w:t>пунктами 8</w:t>
        </w:r>
      </w:hyperlink>
      <w:r w:rsidRPr="00824536">
        <w:rPr>
          <w:rFonts w:ascii="Times New Roman" w:eastAsia="Times New Roman" w:hAnsi="Times New Roman" w:cs="Times New Roman"/>
          <w:sz w:val="16"/>
          <w:szCs w:val="16"/>
          <w:lang w:eastAsia="ru-RU"/>
        </w:rPr>
        <w:t xml:space="preserve"> и </w:t>
      </w:r>
      <w:hyperlink w:anchor="Par79" w:history="1">
        <w:r w:rsidRPr="00824536">
          <w:rPr>
            <w:rFonts w:ascii="Times New Roman" w:eastAsia="Times New Roman" w:hAnsi="Times New Roman" w:cs="Times New Roman"/>
            <w:sz w:val="16"/>
            <w:szCs w:val="16"/>
            <w:lang w:eastAsia="ru-RU"/>
          </w:rPr>
          <w:t>9</w:t>
        </w:r>
      </w:hyperlink>
      <w:r w:rsidRPr="00824536">
        <w:rPr>
          <w:rFonts w:ascii="Times New Roman" w:eastAsia="Times New Roman" w:hAnsi="Times New Roman" w:cs="Times New Roman"/>
          <w:sz w:val="16"/>
          <w:szCs w:val="16"/>
          <w:lang w:eastAsia="ru-RU"/>
        </w:rPr>
        <w:t xml:space="preserve"> настоящих Правил, или действий, предусмотренных </w:t>
      </w:r>
      <w:hyperlink w:anchor="Par86" w:history="1">
        <w:r w:rsidRPr="00824536">
          <w:rPr>
            <w:rFonts w:ascii="Times New Roman" w:eastAsia="Times New Roman" w:hAnsi="Times New Roman" w:cs="Times New Roman"/>
            <w:sz w:val="16"/>
            <w:szCs w:val="16"/>
            <w:lang w:eastAsia="ru-RU"/>
          </w:rPr>
          <w:t>пунктами 2</w:t>
        </w:r>
      </w:hyperlink>
      <w:r w:rsidRPr="00824536">
        <w:rPr>
          <w:rFonts w:ascii="Times New Roman" w:eastAsia="Times New Roman" w:hAnsi="Times New Roman" w:cs="Times New Roman"/>
          <w:sz w:val="16"/>
          <w:szCs w:val="16"/>
          <w:lang w:eastAsia="ru-RU"/>
        </w:rPr>
        <w:t xml:space="preserve"> и </w:t>
      </w:r>
      <w:hyperlink w:anchor="Par96" w:history="1">
        <w:r w:rsidRPr="00824536">
          <w:rPr>
            <w:rFonts w:ascii="Times New Roman" w:eastAsia="Times New Roman" w:hAnsi="Times New Roman" w:cs="Times New Roman"/>
            <w:sz w:val="16"/>
            <w:szCs w:val="16"/>
            <w:lang w:eastAsia="ru-RU"/>
          </w:rPr>
          <w:t>3</w:t>
        </w:r>
      </w:hyperlink>
      <w:r w:rsidRPr="00824536">
        <w:rPr>
          <w:rFonts w:ascii="Times New Roman" w:eastAsia="Times New Roman" w:hAnsi="Times New Roman" w:cs="Times New Roman"/>
          <w:sz w:val="16"/>
          <w:szCs w:val="16"/>
          <w:lang w:eastAsia="ru-RU"/>
        </w:rP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rsidRPr="00824536">
        <w:rPr>
          <w:rFonts w:ascii="Times New Roman" w:eastAsia="Times New Roman" w:hAnsi="Times New Roman" w:cs="Times New Roman"/>
          <w:sz w:val="16"/>
          <w:szCs w:val="16"/>
          <w:lang w:eastAsia="ru-RU"/>
        </w:rPr>
        <w:t xml:space="preserve"> </w:t>
      </w:r>
      <w:proofErr w:type="gramStart"/>
      <w:r w:rsidRPr="00824536">
        <w:rPr>
          <w:rFonts w:ascii="Times New Roman" w:eastAsia="Times New Roman" w:hAnsi="Times New Roman" w:cs="Times New Roman"/>
          <w:sz w:val="16"/>
          <w:szCs w:val="16"/>
          <w:lang w:eastAsia="ru-RU"/>
        </w:rPr>
        <w:t>соответствии</w:t>
      </w:r>
      <w:proofErr w:type="gramEnd"/>
      <w:r w:rsidRPr="00824536">
        <w:rPr>
          <w:rFonts w:ascii="Times New Roman" w:eastAsia="Times New Roman" w:hAnsi="Times New Roman" w:cs="Times New Roman"/>
          <w:sz w:val="16"/>
          <w:szCs w:val="16"/>
          <w:lang w:eastAsia="ru-RU"/>
        </w:rPr>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6. </w:t>
      </w:r>
      <w:proofErr w:type="gramStart"/>
      <w:r w:rsidRPr="00824536">
        <w:rPr>
          <w:rFonts w:ascii="Times New Roman" w:eastAsia="Times New Roman" w:hAnsi="Times New Roman" w:cs="Times New Roman"/>
          <w:sz w:val="16"/>
          <w:szCs w:val="16"/>
          <w:lang w:eastAsia="ru-RU"/>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824536">
        <w:rPr>
          <w:rFonts w:ascii="Times New Roman" w:eastAsia="Times New Roman" w:hAnsi="Times New Roman" w:cs="Times New Roman"/>
          <w:sz w:val="16"/>
          <w:szCs w:val="16"/>
          <w:lang w:eastAsia="ru-RU"/>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lastRenderedPageBreak/>
        <w:t xml:space="preserve">7. </w:t>
      </w:r>
      <w:proofErr w:type="gramStart"/>
      <w:r w:rsidRPr="00824536">
        <w:rPr>
          <w:rFonts w:ascii="Times New Roman" w:eastAsia="Times New Roman" w:hAnsi="Times New Roman" w:cs="Times New Roman"/>
          <w:sz w:val="16"/>
          <w:szCs w:val="16"/>
          <w:lang w:eastAsia="ru-RU"/>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824536">
        <w:rPr>
          <w:rFonts w:ascii="Times New Roman" w:eastAsia="Times New Roman" w:hAnsi="Times New Roman" w:cs="Times New Roman"/>
          <w:sz w:val="16"/>
          <w:szCs w:val="16"/>
          <w:lang w:eastAsia="ru-RU"/>
        </w:rPr>
        <w:t>.</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8. </w:t>
      </w:r>
      <w:proofErr w:type="gramStart"/>
      <w:r w:rsidRPr="00824536">
        <w:rPr>
          <w:rFonts w:ascii="Times New Roman" w:eastAsia="Times New Roman" w:hAnsi="Times New Roman" w:cs="Times New Roman"/>
          <w:sz w:val="16"/>
          <w:szCs w:val="16"/>
          <w:lang w:eastAsia="ru-RU"/>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8917AB" w:rsidRPr="00824536" w:rsidRDefault="008917AB">
      <w:pPr>
        <w:pStyle w:val="a5"/>
        <w:ind w:firstLine="426"/>
        <w:jc w:val="both"/>
        <w:rPr>
          <w:rFonts w:ascii="Times New Roman" w:eastAsia="Times New Roman" w:hAnsi="Times New Roman" w:cs="Times New Roman"/>
          <w:sz w:val="16"/>
          <w:szCs w:val="16"/>
          <w:lang w:eastAsia="ru-RU"/>
        </w:rPr>
      </w:pPr>
    </w:p>
    <w:p w:rsidR="008917AB" w:rsidRPr="00824536" w:rsidRDefault="00091EB9">
      <w:pPr>
        <w:pStyle w:val="a5"/>
        <w:ind w:firstLine="426"/>
        <w:rPr>
          <w:rFonts w:ascii="Times New Roman" w:eastAsia="Times New Roman" w:hAnsi="Times New Roman" w:cs="Times New Roman"/>
          <w:b/>
          <w:sz w:val="16"/>
          <w:szCs w:val="16"/>
          <w:u w:val="single"/>
          <w:lang w:eastAsia="ru-RU"/>
        </w:rPr>
      </w:pPr>
      <w:bookmarkStart w:id="6" w:name="Par118"/>
      <w:bookmarkEnd w:id="6"/>
      <w:r w:rsidRPr="00824536">
        <w:rPr>
          <w:rFonts w:ascii="Times New Roman" w:eastAsia="Times New Roman" w:hAnsi="Times New Roman" w:cs="Times New Roman"/>
          <w:b/>
          <w:sz w:val="16"/>
          <w:szCs w:val="16"/>
          <w:u w:val="single"/>
          <w:lang w:eastAsia="ru-RU"/>
        </w:rPr>
        <w:t>II. Особенности использования сетевыми организациями</w:t>
      </w:r>
    </w:p>
    <w:p w:rsidR="008917AB" w:rsidRPr="00824536" w:rsidRDefault="00091EB9">
      <w:pPr>
        <w:pStyle w:val="a5"/>
        <w:ind w:firstLine="426"/>
        <w:rPr>
          <w:rFonts w:ascii="Times New Roman" w:eastAsia="Times New Roman" w:hAnsi="Times New Roman" w:cs="Times New Roman"/>
          <w:b/>
          <w:sz w:val="16"/>
          <w:szCs w:val="16"/>
          <w:u w:val="single"/>
          <w:lang w:eastAsia="ru-RU"/>
        </w:rPr>
      </w:pPr>
      <w:r w:rsidRPr="00824536">
        <w:rPr>
          <w:rFonts w:ascii="Times New Roman" w:eastAsia="Times New Roman" w:hAnsi="Times New Roman" w:cs="Times New Roman"/>
          <w:b/>
          <w:sz w:val="16"/>
          <w:szCs w:val="16"/>
          <w:u w:val="single"/>
          <w:lang w:eastAsia="ru-RU"/>
        </w:rPr>
        <w:t>земельных участков</w:t>
      </w:r>
    </w:p>
    <w:p w:rsidR="008917AB" w:rsidRPr="00824536" w:rsidRDefault="008917AB">
      <w:pPr>
        <w:pStyle w:val="a5"/>
        <w:ind w:firstLine="426"/>
        <w:jc w:val="both"/>
        <w:rPr>
          <w:rFonts w:ascii="Times New Roman" w:eastAsia="Times New Roman" w:hAnsi="Times New Roman" w:cs="Times New Roman"/>
          <w:sz w:val="16"/>
          <w:szCs w:val="16"/>
          <w:lang w:eastAsia="ru-RU"/>
        </w:rPr>
      </w:pP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9.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10.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w:t>
      </w:r>
      <w:hyperlink r:id="rId7" w:history="1">
        <w:r w:rsidRPr="00824536">
          <w:rPr>
            <w:rFonts w:ascii="Times New Roman" w:eastAsia="Times New Roman" w:hAnsi="Times New Roman" w:cs="Times New Roman"/>
            <w:sz w:val="16"/>
            <w:szCs w:val="16"/>
            <w:lang w:eastAsia="ru-RU"/>
          </w:rPr>
          <w:t>порядке</w:t>
        </w:r>
      </w:hyperlink>
      <w:r w:rsidRPr="00824536">
        <w:rPr>
          <w:rFonts w:ascii="Times New Roman" w:eastAsia="Times New Roman" w:hAnsi="Times New Roman" w:cs="Times New Roman"/>
          <w:sz w:val="16"/>
          <w:szCs w:val="16"/>
          <w:lang w:eastAsia="ru-RU"/>
        </w:rPr>
        <w:t xml:space="preserve"> контрольных сроков пересылки письменной корреспонденции в срок, позволяющий обеспечить его получение не позднее, чем за 7 рабочих дней до даты начала проведения соответствующих работ, за исключением случаев, предусмотренных </w:t>
      </w:r>
      <w:hyperlink w:anchor="Par125" w:history="1">
        <w:r w:rsidRPr="00824536">
          <w:rPr>
            <w:rFonts w:ascii="Times New Roman" w:eastAsia="Times New Roman" w:hAnsi="Times New Roman" w:cs="Times New Roman"/>
            <w:sz w:val="16"/>
            <w:szCs w:val="16"/>
            <w:lang w:eastAsia="ru-RU"/>
          </w:rPr>
          <w:t>пунктом 11</w:t>
        </w:r>
      </w:hyperlink>
      <w:r w:rsidRPr="00824536">
        <w:rPr>
          <w:rFonts w:ascii="Times New Roman" w:eastAsia="Times New Roman" w:hAnsi="Times New Roman" w:cs="Times New Roman"/>
          <w:sz w:val="16"/>
          <w:szCs w:val="16"/>
          <w:lang w:eastAsia="ru-RU"/>
        </w:rPr>
        <w:t xml:space="preserve"> настоящих Правил. В уведомлении указывается продолжительность работ, а также их содержание.</w:t>
      </w: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7" w:name="Par125"/>
      <w:bookmarkEnd w:id="7"/>
      <w:r w:rsidRPr="00824536">
        <w:rPr>
          <w:rFonts w:ascii="Times New Roman" w:eastAsia="Times New Roman" w:hAnsi="Times New Roman" w:cs="Times New Roman"/>
          <w:sz w:val="16"/>
          <w:szCs w:val="16"/>
          <w:lang w:eastAsia="ru-RU"/>
        </w:rPr>
        <w:t>11.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В уведомлении указывается характер и вид повреждения объектов электросетевого хозяйства, а также сроки начала и окончания работ.</w:t>
      </w:r>
    </w:p>
    <w:p w:rsidR="008917AB" w:rsidRPr="00824536" w:rsidRDefault="00091EB9">
      <w:pPr>
        <w:pStyle w:val="a5"/>
        <w:ind w:firstLine="426"/>
        <w:jc w:val="both"/>
        <w:rPr>
          <w:rFonts w:ascii="Times New Roman" w:eastAsia="Times New Roman" w:hAnsi="Times New Roman" w:cs="Times New Roman"/>
          <w:sz w:val="16"/>
          <w:szCs w:val="16"/>
          <w:lang w:eastAsia="ru-RU"/>
        </w:rPr>
      </w:pPr>
      <w:proofErr w:type="gramStart"/>
      <w:r w:rsidRPr="00824536">
        <w:rPr>
          <w:rFonts w:ascii="Times New Roman" w:eastAsia="Times New Roman" w:hAnsi="Times New Roman" w:cs="Times New Roman"/>
          <w:sz w:val="16"/>
          <w:szCs w:val="16"/>
          <w:lang w:eastAsia="ru-RU"/>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r w:rsidRPr="00824536">
        <w:rPr>
          <w:rFonts w:ascii="Times New Roman" w:eastAsia="Times New Roman" w:hAnsi="Times New Roman" w:cs="Times New Roman"/>
          <w:sz w:val="16"/>
          <w:szCs w:val="16"/>
          <w:lang w:eastAsia="ru-RU"/>
        </w:rPr>
        <w:t>.</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12.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13.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w:t>
      </w:r>
      <w:proofErr w:type="gramStart"/>
      <w:r w:rsidRPr="00824536">
        <w:rPr>
          <w:rFonts w:ascii="Times New Roman" w:eastAsia="Times New Roman" w:hAnsi="Times New Roman" w:cs="Times New Roman"/>
          <w:sz w:val="16"/>
          <w:szCs w:val="16"/>
          <w:lang w:eastAsia="ru-RU"/>
        </w:rPr>
        <w:t>позднее</w:t>
      </w:r>
      <w:proofErr w:type="gramEnd"/>
      <w:r w:rsidRPr="00824536">
        <w:rPr>
          <w:rFonts w:ascii="Times New Roman" w:eastAsia="Times New Roman" w:hAnsi="Times New Roman" w:cs="Times New Roman"/>
          <w:sz w:val="16"/>
          <w:szCs w:val="16"/>
          <w:lang w:eastAsia="ru-RU"/>
        </w:rPr>
        <w:t xml:space="preserve">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w:t>
      </w:r>
      <w:proofErr w:type="gramStart"/>
      <w:r w:rsidRPr="00824536">
        <w:rPr>
          <w:rFonts w:ascii="Times New Roman" w:eastAsia="Times New Roman" w:hAnsi="Times New Roman" w:cs="Times New Roman"/>
          <w:sz w:val="16"/>
          <w:szCs w:val="16"/>
          <w:lang w:eastAsia="ru-RU"/>
        </w:rPr>
        <w:t>с даты</w:t>
      </w:r>
      <w:proofErr w:type="gramEnd"/>
      <w:r w:rsidRPr="00824536">
        <w:rPr>
          <w:rFonts w:ascii="Times New Roman" w:eastAsia="Times New Roman" w:hAnsi="Times New Roman" w:cs="Times New Roman"/>
          <w:sz w:val="16"/>
          <w:szCs w:val="16"/>
          <w:lang w:eastAsia="ru-RU"/>
        </w:rPr>
        <w:t xml:space="preserve">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8" w:name="Par133"/>
      <w:bookmarkEnd w:id="8"/>
      <w:r w:rsidRPr="00824536">
        <w:rPr>
          <w:rFonts w:ascii="Times New Roman" w:eastAsia="Times New Roman" w:hAnsi="Times New Roman" w:cs="Times New Roman"/>
          <w:sz w:val="16"/>
          <w:szCs w:val="16"/>
          <w:lang w:eastAsia="ru-RU"/>
        </w:rPr>
        <w:t>14.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824536">
        <w:rPr>
          <w:rFonts w:ascii="Times New Roman" w:eastAsia="Times New Roman" w:hAnsi="Times New Roman" w:cs="Times New Roman"/>
          <w:sz w:val="16"/>
          <w:szCs w:val="16"/>
          <w:lang w:eastAsia="ru-RU"/>
        </w:rPr>
        <w:t>ств в сл</w:t>
      </w:r>
      <w:proofErr w:type="gramEnd"/>
      <w:r w:rsidRPr="00824536">
        <w:rPr>
          <w:rFonts w:ascii="Times New Roman" w:eastAsia="Times New Roman" w:hAnsi="Times New Roman" w:cs="Times New Roman"/>
          <w:sz w:val="16"/>
          <w:szCs w:val="16"/>
          <w:lang w:eastAsia="ru-RU"/>
        </w:rPr>
        <w:t>учае, если указанные зоны расположены в лесных массивах и зеленых насаждениях;</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15. Необходимая ширина просек, прокладываемых в соответствии с </w:t>
      </w:r>
      <w:hyperlink w:anchor="Par133" w:history="1">
        <w:r w:rsidRPr="00824536">
          <w:rPr>
            <w:rFonts w:ascii="Times New Roman" w:eastAsia="Times New Roman" w:hAnsi="Times New Roman" w:cs="Times New Roman"/>
            <w:sz w:val="16"/>
            <w:szCs w:val="16"/>
            <w:lang w:eastAsia="ru-RU"/>
          </w:rPr>
          <w:t>пунктом 1</w:t>
        </w:r>
      </w:hyperlink>
      <w:r w:rsidRPr="00824536">
        <w:rPr>
          <w:rFonts w:ascii="Times New Roman" w:eastAsia="Times New Roman" w:hAnsi="Times New Roman" w:cs="Times New Roman"/>
          <w:sz w:val="16"/>
          <w:szCs w:val="16"/>
          <w:lang w:eastAsia="ru-RU"/>
        </w:rPr>
        <w:t>4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8917AB" w:rsidRPr="00824536" w:rsidRDefault="00091EB9">
      <w:pPr>
        <w:pStyle w:val="a5"/>
        <w:ind w:firstLine="426"/>
        <w:jc w:val="both"/>
        <w:rPr>
          <w:rFonts w:ascii="Times New Roman" w:eastAsia="Times New Roman" w:hAnsi="Times New Roman" w:cs="Times New Roman"/>
          <w:sz w:val="16"/>
          <w:szCs w:val="16"/>
          <w:lang w:eastAsia="ru-RU"/>
        </w:rPr>
      </w:pPr>
      <w:bookmarkStart w:id="9" w:name="Par138"/>
      <w:bookmarkEnd w:id="9"/>
      <w:r w:rsidRPr="00824536">
        <w:rPr>
          <w:rFonts w:ascii="Times New Roman" w:eastAsia="Times New Roman" w:hAnsi="Times New Roman" w:cs="Times New Roman"/>
          <w:sz w:val="16"/>
          <w:szCs w:val="16"/>
          <w:lang w:eastAsia="ru-RU"/>
        </w:rPr>
        <w:t>16. Сетевые организации при содержании просек обязаны обеспечивать:</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а) содержание просеки в </w:t>
      </w:r>
      <w:proofErr w:type="spellStart"/>
      <w:r w:rsidRPr="00824536">
        <w:rPr>
          <w:rFonts w:ascii="Times New Roman" w:eastAsia="Times New Roman" w:hAnsi="Times New Roman" w:cs="Times New Roman"/>
          <w:sz w:val="16"/>
          <w:szCs w:val="16"/>
          <w:lang w:eastAsia="ru-RU"/>
        </w:rPr>
        <w:t>пожаробезопасном</w:t>
      </w:r>
      <w:proofErr w:type="spellEnd"/>
      <w:r w:rsidRPr="00824536">
        <w:rPr>
          <w:rFonts w:ascii="Times New Roman" w:eastAsia="Times New Roman" w:hAnsi="Times New Roman" w:cs="Times New Roman"/>
          <w:sz w:val="16"/>
          <w:szCs w:val="16"/>
          <w:lang w:eastAsia="ru-RU"/>
        </w:rPr>
        <w:t xml:space="preserve"> состоянии в соответствии с требованиями </w:t>
      </w:r>
      <w:hyperlink r:id="rId8" w:history="1">
        <w:r w:rsidRPr="00824536">
          <w:rPr>
            <w:rFonts w:ascii="Times New Roman" w:eastAsia="Times New Roman" w:hAnsi="Times New Roman" w:cs="Times New Roman"/>
            <w:sz w:val="16"/>
            <w:szCs w:val="16"/>
            <w:lang w:eastAsia="ru-RU"/>
          </w:rPr>
          <w:t>правил</w:t>
        </w:r>
      </w:hyperlink>
      <w:r w:rsidRPr="00824536">
        <w:rPr>
          <w:rFonts w:ascii="Times New Roman" w:eastAsia="Times New Roman" w:hAnsi="Times New Roman" w:cs="Times New Roman"/>
          <w:sz w:val="16"/>
          <w:szCs w:val="16"/>
          <w:lang w:eastAsia="ru-RU"/>
        </w:rPr>
        <w:t xml:space="preserve"> пожарной безопасности в лесах;</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в) вырубку или обрезку крон деревьев (лесных насаждений), произрастающих на просеках, высота которых превышает 4 метра.</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17. Рубка деревьев в случаях, предусмотренных </w:t>
      </w:r>
      <w:hyperlink w:anchor="Par133" w:history="1">
        <w:r w:rsidRPr="00824536">
          <w:rPr>
            <w:rFonts w:ascii="Times New Roman" w:eastAsia="Times New Roman" w:hAnsi="Times New Roman" w:cs="Times New Roman"/>
            <w:sz w:val="16"/>
            <w:szCs w:val="16"/>
            <w:lang w:eastAsia="ru-RU"/>
          </w:rPr>
          <w:t>пунктами 14</w:t>
        </w:r>
      </w:hyperlink>
      <w:r w:rsidRPr="00824536">
        <w:rPr>
          <w:rFonts w:ascii="Times New Roman" w:eastAsia="Times New Roman" w:hAnsi="Times New Roman" w:cs="Times New Roman"/>
          <w:sz w:val="16"/>
          <w:szCs w:val="16"/>
          <w:lang w:eastAsia="ru-RU"/>
        </w:rPr>
        <w:t xml:space="preserve"> и </w:t>
      </w:r>
      <w:hyperlink w:anchor="Par138" w:history="1">
        <w:r w:rsidRPr="00824536">
          <w:rPr>
            <w:rFonts w:ascii="Times New Roman" w:eastAsia="Times New Roman" w:hAnsi="Times New Roman" w:cs="Times New Roman"/>
            <w:sz w:val="16"/>
            <w:szCs w:val="16"/>
            <w:lang w:eastAsia="ru-RU"/>
          </w:rPr>
          <w:t>16</w:t>
        </w:r>
      </w:hyperlink>
      <w:r w:rsidRPr="00824536">
        <w:rPr>
          <w:rFonts w:ascii="Times New Roman" w:eastAsia="Times New Roman" w:hAnsi="Times New Roman" w:cs="Times New Roman"/>
          <w:sz w:val="16"/>
          <w:szCs w:val="16"/>
          <w:lang w:eastAsia="ru-RU"/>
        </w:rPr>
        <w:t xml:space="preserve"> настоящих Правил, осуществляется по мере необходимости без предварительного предоставления лесных участков.</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Рубка деревьев (кустарников и иных насаждений), не отнесенных к лесам, в случаях, предусмотренных </w:t>
      </w:r>
      <w:hyperlink w:anchor="Par133" w:history="1">
        <w:r w:rsidRPr="00824536">
          <w:rPr>
            <w:rFonts w:ascii="Times New Roman" w:eastAsia="Times New Roman" w:hAnsi="Times New Roman" w:cs="Times New Roman"/>
            <w:sz w:val="16"/>
            <w:szCs w:val="16"/>
            <w:lang w:eastAsia="ru-RU"/>
          </w:rPr>
          <w:t>пунктами 14</w:t>
        </w:r>
      </w:hyperlink>
      <w:r w:rsidRPr="00824536">
        <w:rPr>
          <w:rFonts w:ascii="Times New Roman" w:eastAsia="Times New Roman" w:hAnsi="Times New Roman" w:cs="Times New Roman"/>
          <w:sz w:val="16"/>
          <w:szCs w:val="16"/>
          <w:lang w:eastAsia="ru-RU"/>
        </w:rPr>
        <w:t xml:space="preserve"> и </w:t>
      </w:r>
      <w:hyperlink w:anchor="Par138" w:history="1">
        <w:r w:rsidRPr="00824536">
          <w:rPr>
            <w:rFonts w:ascii="Times New Roman" w:eastAsia="Times New Roman" w:hAnsi="Times New Roman" w:cs="Times New Roman"/>
            <w:sz w:val="16"/>
            <w:szCs w:val="16"/>
            <w:lang w:eastAsia="ru-RU"/>
          </w:rPr>
          <w:t>16</w:t>
        </w:r>
      </w:hyperlink>
      <w:r w:rsidRPr="00824536">
        <w:rPr>
          <w:rFonts w:ascii="Times New Roman" w:eastAsia="Times New Roman" w:hAnsi="Times New Roman" w:cs="Times New Roman"/>
          <w:sz w:val="16"/>
          <w:szCs w:val="16"/>
          <w:lang w:eastAsia="ru-RU"/>
        </w:rPr>
        <w:t xml:space="preserve"> настоящих Правил, осуществляется в соответствии с гражданским и земельным законодательством.</w:t>
      </w:r>
    </w:p>
    <w:p w:rsidR="008917AB" w:rsidRPr="00824536" w:rsidRDefault="00091EB9">
      <w:pPr>
        <w:pStyle w:val="a5"/>
        <w:ind w:firstLine="426"/>
        <w:jc w:val="both"/>
        <w:rPr>
          <w:rFonts w:ascii="Times New Roman" w:eastAsia="Times New Roman" w:hAnsi="Times New Roman" w:cs="Times New Roman"/>
          <w:sz w:val="16"/>
          <w:szCs w:val="16"/>
          <w:lang w:eastAsia="ru-RU"/>
        </w:rPr>
      </w:pPr>
      <w:r w:rsidRPr="00824536">
        <w:rPr>
          <w:rFonts w:ascii="Times New Roman" w:eastAsia="Times New Roman" w:hAnsi="Times New Roman" w:cs="Times New Roman"/>
          <w:sz w:val="16"/>
          <w:szCs w:val="16"/>
          <w:lang w:eastAsia="ru-RU"/>
        </w:rP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9" w:history="1">
        <w:r w:rsidRPr="00824536">
          <w:rPr>
            <w:rFonts w:ascii="Times New Roman" w:eastAsia="Times New Roman" w:hAnsi="Times New Roman" w:cs="Times New Roman"/>
            <w:sz w:val="16"/>
            <w:szCs w:val="16"/>
            <w:lang w:eastAsia="ru-RU"/>
          </w:rPr>
          <w:t>статьей 49</w:t>
        </w:r>
      </w:hyperlink>
      <w:r w:rsidRPr="00824536">
        <w:rPr>
          <w:rFonts w:ascii="Times New Roman" w:eastAsia="Times New Roman" w:hAnsi="Times New Roman" w:cs="Times New Roman"/>
          <w:sz w:val="16"/>
          <w:szCs w:val="16"/>
          <w:lang w:eastAsia="ru-RU"/>
        </w:rPr>
        <w:t xml:space="preserve"> Лесного кодекса Российской Федерации.</w:t>
      </w:r>
    </w:p>
    <w:p w:rsidR="008917AB" w:rsidRPr="00824536" w:rsidRDefault="008917AB">
      <w:pPr>
        <w:pStyle w:val="a5"/>
        <w:ind w:firstLine="426"/>
        <w:jc w:val="both"/>
        <w:rPr>
          <w:rFonts w:ascii="Times New Roman" w:eastAsia="Times New Roman" w:hAnsi="Times New Roman" w:cs="Times New Roman"/>
          <w:sz w:val="16"/>
          <w:szCs w:val="16"/>
          <w:lang w:eastAsia="ru-RU"/>
        </w:rPr>
      </w:pPr>
    </w:p>
    <w:sectPr w:rsidR="008917AB" w:rsidRPr="00824536" w:rsidSect="00091EB9">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AB"/>
    <w:rsid w:val="00091EB9"/>
    <w:rsid w:val="00824536"/>
    <w:rsid w:val="008917AB"/>
    <w:rsid w:val="00A4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30" w:after="30" w:line="240" w:lineRule="auto"/>
    </w:pPr>
    <w:rPr>
      <w:rFonts w:ascii="Times New Roman" w:eastAsia="Times New Roman" w:hAnsi="Times New Roman" w:cs="Times New Roman"/>
      <w:sz w:val="24"/>
      <w:szCs w:val="24"/>
      <w:lang w:eastAsia="ru-RU"/>
    </w:rPr>
  </w:style>
  <w:style w:type="paragraph" w:customStyle="1" w:styleId="a4">
    <w:name w:val="......."/>
    <w:basedOn w:val="a"/>
    <w:next w:val="a"/>
    <w:uiPriority w:val="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30" w:after="30" w:line="240" w:lineRule="auto"/>
    </w:pPr>
    <w:rPr>
      <w:rFonts w:ascii="Times New Roman" w:eastAsia="Times New Roman" w:hAnsi="Times New Roman" w:cs="Times New Roman"/>
      <w:sz w:val="24"/>
      <w:szCs w:val="24"/>
      <w:lang w:eastAsia="ru-RU"/>
    </w:rPr>
  </w:style>
  <w:style w:type="paragraph" w:customStyle="1" w:styleId="a4">
    <w:name w:val="......."/>
    <w:basedOn w:val="a"/>
    <w:next w:val="a"/>
    <w:uiPriority w:val="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A92FCD7214223E4B6F8867FDD4D3832DFA8A211680B8D2CEDB21C346D5BEE202C07D57A5D1E5DIEr7N" TargetMode="External"/><Relationship Id="rId3" Type="http://schemas.openxmlformats.org/officeDocument/2006/relationships/settings" Target="settings.xml"/><Relationship Id="rId7" Type="http://schemas.openxmlformats.org/officeDocument/2006/relationships/hyperlink" Target="consultantplus://offline/ref=5BFA92FCD7214223E4B6F8867FDD4D3836D0AAAA1667568724B4BE1E336204F927650BD47A5D1CI5rF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FA92FCD7214223E4B6F8867FDD4D3832DEADAC126B0B8D2CEDB21C346D5BEE202C07D57A5D1859IEr3N" TargetMode="External"/><Relationship Id="rId11" Type="http://schemas.openxmlformats.org/officeDocument/2006/relationships/theme" Target="theme/theme1.xml"/><Relationship Id="rId5" Type="http://schemas.openxmlformats.org/officeDocument/2006/relationships/hyperlink" Target="consultantplus://offline/ref=5BFA92FCD7214223E4B6F8867FDD4D3832DFADAC1F690B8D2CEDB21C34I6rD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FA92FCD7214223E4B6F8867FDD4D3832DFA1A8166A0B8D2CEDB21C346D5BEE202C07D57A5D1C5BIE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Ю. Баринов</dc:creator>
  <cp:lastModifiedBy>Татьяна А. Шешко</cp:lastModifiedBy>
  <cp:revision>18</cp:revision>
  <dcterms:created xsi:type="dcterms:W3CDTF">2018-01-24T13:10:00Z</dcterms:created>
  <dcterms:modified xsi:type="dcterms:W3CDTF">2020-02-28T08:13:00Z</dcterms:modified>
</cp:coreProperties>
</file>